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FA" w:rsidRPr="003049B3" w:rsidRDefault="00402535" w:rsidP="003049B3">
      <w:pPr>
        <w:bidi/>
        <w:spacing w:after="0" w:line="240" w:lineRule="auto"/>
        <w:jc w:val="center"/>
        <w:rPr>
          <w:rFonts w:cs="Simplified Arabic"/>
          <w:b/>
          <w:bCs/>
          <w:sz w:val="36"/>
          <w:szCs w:val="36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44"/>
          <w:szCs w:val="44"/>
          <w:rtl/>
          <w:lang w:val="en-US" w:bidi="ar-TN"/>
        </w:rPr>
        <w:t>النظام</w:t>
      </w:r>
      <w:proofErr w:type="gramEnd"/>
      <w:r w:rsidRPr="003049B3">
        <w:rPr>
          <w:rFonts w:cs="Simplified Arabic" w:hint="cs"/>
          <w:b/>
          <w:bCs/>
          <w:sz w:val="44"/>
          <w:szCs w:val="44"/>
          <w:rtl/>
          <w:lang w:val="en-US" w:bidi="ar-TN"/>
        </w:rPr>
        <w:t xml:space="preserve"> الداخلي</w:t>
      </w:r>
    </w:p>
    <w:p w:rsidR="00402535" w:rsidRPr="003049B3" w:rsidRDefault="00402535" w:rsidP="003049B3">
      <w:pPr>
        <w:bidi/>
        <w:spacing w:after="0" w:line="240" w:lineRule="auto"/>
        <w:jc w:val="center"/>
        <w:rPr>
          <w:rFonts w:cs="Simplified Arabic"/>
          <w:b/>
          <w:bCs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الجامعة التونسية للتنمية و القروض الصغرى</w:t>
      </w:r>
    </w:p>
    <w:p w:rsidR="00402535" w:rsidRPr="003049B3" w:rsidRDefault="00402535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الباب</w:t>
      </w:r>
      <w:proofErr w:type="gramEnd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الأول: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العضوية </w:t>
      </w:r>
    </w:p>
    <w:p w:rsidR="00402535" w:rsidRPr="003049B3" w:rsidRDefault="00402535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الباب</w:t>
      </w:r>
      <w:proofErr w:type="gramEnd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الثاني: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 التنظيم الهيكلي </w:t>
      </w:r>
    </w:p>
    <w:p w:rsidR="00402535" w:rsidRPr="003049B3" w:rsidRDefault="00402535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lang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الباب</w:t>
      </w:r>
      <w:proofErr w:type="gramEnd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الثالث: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النظام المالي </w:t>
      </w:r>
    </w:p>
    <w:p w:rsidR="00402535" w:rsidRPr="003049B3" w:rsidRDefault="00402535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الباب</w:t>
      </w:r>
      <w:proofErr w:type="gramEnd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الرابع: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الجلسة العامة </w:t>
      </w:r>
    </w:p>
    <w:p w:rsidR="00402535" w:rsidRPr="003049B3" w:rsidRDefault="00402535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الباب الخامس :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النظام التأديبي </w:t>
      </w:r>
    </w:p>
    <w:p w:rsidR="00402535" w:rsidRPr="003049B3" w:rsidRDefault="00402535" w:rsidP="003049B3">
      <w:pPr>
        <w:bidi/>
        <w:spacing w:after="0" w:line="240" w:lineRule="auto"/>
        <w:jc w:val="center"/>
        <w:rPr>
          <w:rFonts w:cs="Simplified Arabic"/>
          <w:b/>
          <w:bCs/>
          <w:sz w:val="24"/>
          <w:szCs w:val="24"/>
          <w:u w:val="single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>الباب</w:t>
      </w:r>
      <w:proofErr w:type="gramEnd"/>
      <w:r w:rsidRPr="003049B3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 xml:space="preserve"> الأول: الانخراط و العضوية</w:t>
      </w:r>
    </w:p>
    <w:p w:rsidR="00402535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الفصل </w:t>
      </w:r>
      <w:r w:rsidR="00862002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1:</w:t>
      </w:r>
      <w:r w:rsidR="00402535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="00862002" w:rsidRPr="003049B3">
        <w:rPr>
          <w:rFonts w:cs="Simplified Arabic" w:hint="cs"/>
          <w:sz w:val="24"/>
          <w:szCs w:val="24"/>
          <w:rtl/>
          <w:lang w:val="en-US" w:bidi="ar-TN"/>
        </w:rPr>
        <w:t>الانخراط في الجامعة</w:t>
      </w:r>
      <w:r w:rsidR="00402535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و المشاركة في 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>إحدى</w:t>
      </w:r>
      <w:r w:rsidR="007B6A27">
        <w:rPr>
          <w:rFonts w:cs="Simplified Arabic" w:hint="cs"/>
          <w:sz w:val="24"/>
          <w:szCs w:val="24"/>
          <w:rtl/>
          <w:lang w:val="en-US" w:bidi="ar-TN"/>
        </w:rPr>
        <w:t xml:space="preserve"> أنشطتها</w:t>
      </w:r>
      <w:r w:rsidR="00402535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مفتوح لكل </w:t>
      </w:r>
      <w:r w:rsidR="00862002" w:rsidRPr="003049B3">
        <w:rPr>
          <w:rFonts w:cs="Simplified Arabic" w:hint="cs"/>
          <w:sz w:val="24"/>
          <w:szCs w:val="24"/>
          <w:rtl/>
          <w:lang w:val="en-US" w:bidi="ar-TN"/>
        </w:rPr>
        <w:t>جمعية تنموية</w:t>
      </w:r>
      <w:r w:rsidR="00402535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3D38F1" w:rsidRPr="003049B3">
        <w:rPr>
          <w:rFonts w:cs="Simplified Arabic" w:hint="cs"/>
          <w:sz w:val="24"/>
          <w:szCs w:val="24"/>
          <w:rtl/>
          <w:lang w:val="en-US" w:bidi="ar-TN"/>
        </w:rPr>
        <w:t>ت</w:t>
      </w:r>
      <w:r w:rsidR="00402535" w:rsidRPr="003049B3">
        <w:rPr>
          <w:rFonts w:cs="Simplified Arabic" w:hint="cs"/>
          <w:sz w:val="24"/>
          <w:szCs w:val="24"/>
          <w:rtl/>
          <w:lang w:val="en-US" w:bidi="ar-TN"/>
        </w:rPr>
        <w:t xml:space="preserve">رغب في ذلك </w:t>
      </w:r>
      <w:r w:rsidR="00862002" w:rsidRPr="003049B3">
        <w:rPr>
          <w:rFonts w:cs="Simplified Arabic" w:hint="cs"/>
          <w:sz w:val="24"/>
          <w:szCs w:val="24"/>
          <w:rtl/>
          <w:lang w:val="en-US" w:bidi="ar-TN"/>
        </w:rPr>
        <w:t>شريطة أن يكون ممثلوها ملتزمون</w:t>
      </w:r>
      <w:r w:rsidR="00402535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>بأدبيات</w:t>
      </w:r>
      <w:r w:rsidR="00862002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الجامعة</w:t>
      </w:r>
      <w:r w:rsidR="00402535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و 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>أن</w:t>
      </w:r>
      <w:r w:rsidR="00402535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لا يكون من المحكوم عليهم من اجل جريمة مخلة بالشرف </w:t>
      </w:r>
      <w:r w:rsidR="006E4A3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402535" w:rsidRPr="003049B3">
        <w:rPr>
          <w:rFonts w:cs="Simplified Arabic" w:hint="cs"/>
          <w:sz w:val="24"/>
          <w:szCs w:val="24"/>
          <w:rtl/>
          <w:lang w:val="en-US" w:bidi="ar-TN"/>
        </w:rPr>
        <w:t xml:space="preserve">و </w:t>
      </w:r>
      <w:r w:rsidR="00862002" w:rsidRPr="003049B3">
        <w:rPr>
          <w:rFonts w:cs="Simplified Arabic" w:hint="cs"/>
          <w:sz w:val="24"/>
          <w:szCs w:val="24"/>
          <w:rtl/>
          <w:lang w:val="en-US" w:bidi="ar-TN"/>
        </w:rPr>
        <w:t>الأخلاق.</w:t>
      </w:r>
    </w:p>
    <w:p w:rsidR="00402535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 2</w:t>
      </w:r>
      <w:r w:rsidR="00402535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: </w:t>
      </w:r>
      <w:r w:rsidR="009D1E04" w:rsidRPr="003049B3">
        <w:rPr>
          <w:rFonts w:cs="Simplified Arabic" w:hint="cs"/>
          <w:sz w:val="24"/>
          <w:szCs w:val="24"/>
          <w:rtl/>
          <w:lang w:val="en-US" w:bidi="ar-TN"/>
        </w:rPr>
        <w:t>يحمل صفة منخرط كل شخص</w:t>
      </w:r>
      <w:r w:rsidR="007B6A27">
        <w:rPr>
          <w:rFonts w:cs="Simplified Arabic" w:hint="cs"/>
          <w:sz w:val="24"/>
          <w:szCs w:val="24"/>
          <w:rtl/>
          <w:lang w:val="en-US" w:bidi="ar-TN"/>
        </w:rPr>
        <w:t xml:space="preserve"> يمثل جمعية تنموية</w:t>
      </w:r>
      <w:r w:rsidR="009D1E04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يستوفي الشروط 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>التي</w:t>
      </w:r>
      <w:r w:rsidR="009D1E04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تخول له المشاركة في 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>أشغال</w:t>
      </w:r>
      <w:r w:rsidR="009D1E04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الجلسة العامة بالحضور و التدخل و التصويت و</w:t>
      </w:r>
      <w:r w:rsidR="006E4A3F" w:rsidRPr="003049B3">
        <w:rPr>
          <w:rFonts w:cs="Simplified Arabic" w:hint="cs"/>
          <w:sz w:val="24"/>
          <w:szCs w:val="24"/>
          <w:rtl/>
          <w:lang w:val="en-US" w:bidi="ar-TN"/>
        </w:rPr>
        <w:t>ين</w:t>
      </w:r>
      <w:r w:rsidR="009D1E04" w:rsidRPr="003049B3">
        <w:rPr>
          <w:rFonts w:cs="Simplified Arabic" w:hint="cs"/>
          <w:sz w:val="24"/>
          <w:szCs w:val="24"/>
          <w:rtl/>
          <w:lang w:val="en-US" w:bidi="ar-TN"/>
        </w:rPr>
        <w:t xml:space="preserve">ص النظام 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>الأساسي</w:t>
      </w:r>
      <w:r w:rsidR="009D1E04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في فصله السابع على 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>أن</w:t>
      </w:r>
      <w:r w:rsidR="00862002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الجامعة</w:t>
      </w:r>
      <w:r w:rsidR="009D1E04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تتركب من</w:t>
      </w:r>
      <w:r w:rsidR="00862002" w:rsidRPr="003049B3">
        <w:rPr>
          <w:rFonts w:cs="Simplified Arabic" w:hint="cs"/>
          <w:sz w:val="24"/>
          <w:szCs w:val="24"/>
          <w:rtl/>
          <w:lang w:val="en-US" w:bidi="ar-TN"/>
        </w:rPr>
        <w:t xml:space="preserve"> 12 عضوا </w:t>
      </w:r>
      <w:r w:rsidR="009D1E04" w:rsidRPr="003049B3">
        <w:rPr>
          <w:rFonts w:cs="Simplified Arabic" w:hint="cs"/>
          <w:sz w:val="24"/>
          <w:szCs w:val="24"/>
          <w:rtl/>
          <w:lang w:val="en-US" w:bidi="ar-TN"/>
        </w:rPr>
        <w:t xml:space="preserve"> : </w:t>
      </w:r>
      <w:r w:rsidR="004745A8" w:rsidRPr="003049B3">
        <w:rPr>
          <w:rFonts w:cs="Simplified Arabic" w:hint="cs"/>
          <w:sz w:val="24"/>
          <w:szCs w:val="24"/>
          <w:rtl/>
          <w:lang w:val="en-US" w:bidi="ar-TN"/>
        </w:rPr>
        <w:t xml:space="preserve">رئيس </w:t>
      </w:r>
      <w:r w:rsidR="004745A8" w:rsidRPr="003049B3">
        <w:rPr>
          <w:rFonts w:cs="Simplified Arabic"/>
          <w:sz w:val="24"/>
          <w:szCs w:val="24"/>
          <w:rtl/>
          <w:lang w:val="en-US" w:bidi="ar-TN"/>
        </w:rPr>
        <w:t>–</w:t>
      </w:r>
      <w:r w:rsidR="00862002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4745A8" w:rsidRPr="003049B3">
        <w:rPr>
          <w:rFonts w:cs="Simplified Arabic" w:hint="cs"/>
          <w:sz w:val="24"/>
          <w:szCs w:val="24"/>
          <w:rtl/>
          <w:lang w:val="en-US" w:bidi="ar-TN"/>
        </w:rPr>
        <w:t xml:space="preserve">نائب رئيس </w:t>
      </w:r>
      <w:r w:rsidR="004745A8" w:rsidRPr="003049B3">
        <w:rPr>
          <w:rFonts w:cs="Simplified Arabic"/>
          <w:sz w:val="24"/>
          <w:szCs w:val="24"/>
          <w:rtl/>
          <w:lang w:val="en-US" w:bidi="ar-TN"/>
        </w:rPr>
        <w:t>–</w:t>
      </w:r>
      <w:r w:rsidR="004745A8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كاتب عام </w:t>
      </w:r>
      <w:r w:rsidR="004745A8" w:rsidRPr="003049B3">
        <w:rPr>
          <w:rFonts w:cs="Simplified Arabic"/>
          <w:sz w:val="24"/>
          <w:szCs w:val="24"/>
          <w:rtl/>
          <w:lang w:val="en-US" w:bidi="ar-TN"/>
        </w:rPr>
        <w:t>–</w:t>
      </w:r>
      <w:r w:rsidR="003D38F1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4745A8" w:rsidRPr="003049B3">
        <w:rPr>
          <w:rFonts w:cs="Simplified Arabic" w:hint="cs"/>
          <w:sz w:val="24"/>
          <w:szCs w:val="24"/>
          <w:rtl/>
          <w:lang w:val="en-US" w:bidi="ar-TN"/>
        </w:rPr>
        <w:t xml:space="preserve">كاتب عام مساعد </w:t>
      </w:r>
      <w:r w:rsidR="004745A8" w:rsidRPr="003049B3">
        <w:rPr>
          <w:rFonts w:cs="Simplified Arabic"/>
          <w:sz w:val="24"/>
          <w:szCs w:val="24"/>
          <w:rtl/>
          <w:lang w:val="en-US" w:bidi="ar-TN"/>
        </w:rPr>
        <w:t>–</w:t>
      </w:r>
      <w:r w:rsidR="004745A8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7A7B1C" w:rsidRPr="003049B3">
        <w:rPr>
          <w:rFonts w:cs="Simplified Arabic" w:hint="cs"/>
          <w:sz w:val="24"/>
          <w:szCs w:val="24"/>
          <w:rtl/>
          <w:lang w:val="en-US" w:bidi="ar-TN"/>
        </w:rPr>
        <w:t>أمين</w:t>
      </w:r>
      <w:r w:rsidR="004745A8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مال </w:t>
      </w:r>
      <w:r w:rsidR="004745A8" w:rsidRPr="003049B3">
        <w:rPr>
          <w:rFonts w:cs="Simplified Arabic"/>
          <w:sz w:val="24"/>
          <w:szCs w:val="24"/>
          <w:rtl/>
          <w:lang w:val="en-US" w:bidi="ar-TN"/>
        </w:rPr>
        <w:t>–</w:t>
      </w:r>
      <w:r w:rsidR="00862002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أمين مال مساعد</w:t>
      </w:r>
      <w:r w:rsidR="004745A8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862002" w:rsidRPr="003049B3">
        <w:rPr>
          <w:rFonts w:cs="Simplified Arabic" w:hint="cs"/>
          <w:sz w:val="24"/>
          <w:szCs w:val="24"/>
          <w:rtl/>
          <w:lang w:val="en-US" w:bidi="ar-TN"/>
        </w:rPr>
        <w:t xml:space="preserve">و 6 أعضاء </w:t>
      </w:r>
      <w:r w:rsidR="004745A8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</w:p>
    <w:p w:rsidR="004745A8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الفصل </w:t>
      </w:r>
      <w:r w:rsidR="00081A8F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3:</w:t>
      </w:r>
      <w:r w:rsidR="005A1815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 </w:t>
      </w:r>
      <w:r w:rsidR="005A1815" w:rsidRPr="003049B3">
        <w:rPr>
          <w:rFonts w:cs="Simplified Arabic" w:hint="cs"/>
          <w:sz w:val="24"/>
          <w:szCs w:val="24"/>
          <w:rtl/>
          <w:lang w:val="en-US" w:bidi="ar-TN"/>
        </w:rPr>
        <w:t xml:space="preserve">كل عضو ملزم بدفع اشتراك سنوي قدره </w:t>
      </w:r>
      <w:r w:rsidR="00862002" w:rsidRPr="003049B3">
        <w:rPr>
          <w:rFonts w:cs="Simplified Arabic" w:hint="cs"/>
          <w:sz w:val="24"/>
          <w:szCs w:val="24"/>
          <w:rtl/>
          <w:lang w:val="en-US" w:bidi="ar-TN"/>
        </w:rPr>
        <w:t>3</w:t>
      </w:r>
      <w:r w:rsidR="005A1815" w:rsidRPr="003049B3">
        <w:rPr>
          <w:rFonts w:cs="Simplified Arabic" w:hint="cs"/>
          <w:sz w:val="24"/>
          <w:szCs w:val="24"/>
          <w:rtl/>
          <w:lang w:val="en-US" w:bidi="ar-TN"/>
        </w:rPr>
        <w:t xml:space="preserve">0 دينار في غرة </w:t>
      </w:r>
      <w:proofErr w:type="spellStart"/>
      <w:r w:rsidR="005A1815" w:rsidRPr="003049B3">
        <w:rPr>
          <w:rFonts w:cs="Simplified Arabic" w:hint="cs"/>
          <w:sz w:val="24"/>
          <w:szCs w:val="24"/>
          <w:rtl/>
          <w:lang w:val="en-US" w:bidi="ar-TN"/>
        </w:rPr>
        <w:t>جانفي</w:t>
      </w:r>
      <w:proofErr w:type="spellEnd"/>
      <w:r w:rsidR="005A1815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من كل سنة و يمكن باقتراح من الهيئة المديرة تغيير مقدار الاشتراك في جلسة عامة غير أن هذا الاشتراك لا يمكن أن يتجاوز </w:t>
      </w:r>
      <w:r w:rsidR="00C96E6F" w:rsidRPr="003049B3">
        <w:rPr>
          <w:rFonts w:cs="Simplified Arabic" w:hint="cs"/>
          <w:sz w:val="24"/>
          <w:szCs w:val="24"/>
          <w:rtl/>
          <w:lang w:val="en-US" w:bidi="ar-TN"/>
        </w:rPr>
        <w:t>30</w:t>
      </w:r>
      <w:r w:rsidR="005A1815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دينار .</w:t>
      </w:r>
    </w:p>
    <w:p w:rsidR="004745A8" w:rsidRPr="003049B3" w:rsidRDefault="004745A8" w:rsidP="003049B3">
      <w:pPr>
        <w:bidi/>
        <w:spacing w:after="0" w:line="240" w:lineRule="auto"/>
        <w:jc w:val="center"/>
        <w:rPr>
          <w:rFonts w:cs="Simplified Arabic"/>
          <w:b/>
          <w:bCs/>
          <w:sz w:val="24"/>
          <w:szCs w:val="24"/>
          <w:u w:val="single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>الباب</w:t>
      </w:r>
      <w:proofErr w:type="gramEnd"/>
      <w:r w:rsidRPr="003049B3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 xml:space="preserve"> </w:t>
      </w:r>
      <w:r w:rsidR="00081A8F" w:rsidRPr="003049B3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>الثاني:</w:t>
      </w:r>
      <w:r w:rsidRPr="003049B3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 xml:space="preserve"> التنظيم الهيكلي</w:t>
      </w:r>
    </w:p>
    <w:p w:rsidR="004745A8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 4</w:t>
      </w:r>
      <w:r w:rsidR="004745A8" w:rsidRPr="003049B3">
        <w:rPr>
          <w:rFonts w:cs="Simplified Arabic" w:hint="cs"/>
          <w:sz w:val="24"/>
          <w:szCs w:val="24"/>
          <w:rtl/>
          <w:lang w:val="en-US" w:bidi="ar-TN"/>
        </w:rPr>
        <w:t xml:space="preserve">: </w:t>
      </w:r>
      <w:r w:rsidR="00FA37BE" w:rsidRPr="003049B3">
        <w:rPr>
          <w:rFonts w:cs="Simplified Arabic" w:hint="cs"/>
          <w:sz w:val="24"/>
          <w:szCs w:val="24"/>
          <w:rtl/>
          <w:lang w:val="en-US" w:bidi="ar-TN"/>
        </w:rPr>
        <w:t xml:space="preserve">تسير 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>أعمال</w:t>
      </w:r>
      <w:r w:rsidR="00862002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الجامعة</w:t>
      </w:r>
      <w:r w:rsidR="00FA37B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هيئة مديرة منتخبة كل 3 سنوات</w:t>
      </w:r>
      <w:r w:rsidR="005A1815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أثناء جلسة عامة </w:t>
      </w:r>
      <w:r w:rsidR="00FA37BE" w:rsidRPr="003049B3">
        <w:rPr>
          <w:rFonts w:cs="Simplified Arabic" w:hint="cs"/>
          <w:sz w:val="24"/>
          <w:szCs w:val="24"/>
          <w:rtl/>
          <w:lang w:val="en-US" w:bidi="ar-TN"/>
        </w:rPr>
        <w:t xml:space="preserve">و متكونة من 12 عضو توزع عليهم المسؤوليات التالية : </w:t>
      </w:r>
    </w:p>
    <w:p w:rsidR="00FA37BE" w:rsidRPr="003049B3" w:rsidRDefault="00081A8F" w:rsidP="003049B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>الرئيس:</w:t>
      </w:r>
      <w:r w:rsidR="00FA37B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يمثل الهيئة المديرة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في</w:t>
      </w:r>
      <w:r w:rsidR="00FA37B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جميع الظروف و خاصة لدى المحاكم و هو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الذي</w:t>
      </w:r>
      <w:r w:rsidR="00FA37B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يسير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أعمال</w:t>
      </w:r>
      <w:r w:rsidR="00FA37B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الهيئة المديرة و </w:t>
      </w:r>
      <w:proofErr w:type="gramStart"/>
      <w:r w:rsidR="00FA37BE" w:rsidRPr="003049B3">
        <w:rPr>
          <w:rFonts w:cs="Simplified Arabic" w:hint="cs"/>
          <w:sz w:val="24"/>
          <w:szCs w:val="24"/>
          <w:rtl/>
          <w:lang w:val="en-US" w:bidi="ar-TN"/>
        </w:rPr>
        <w:t>ينفذ</w:t>
      </w:r>
      <w:proofErr w:type="gramEnd"/>
      <w:r w:rsidR="00FA37B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قراراتها </w:t>
      </w:r>
    </w:p>
    <w:p w:rsidR="00FA37BE" w:rsidRPr="003049B3" w:rsidRDefault="00FA37BE" w:rsidP="003049B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lastRenderedPageBreak/>
        <w:t xml:space="preserve">نائب </w:t>
      </w:r>
      <w:r w:rsidR="005C0528" w:rsidRPr="003049B3">
        <w:rPr>
          <w:rFonts w:cs="Simplified Arabic" w:hint="cs"/>
          <w:sz w:val="24"/>
          <w:szCs w:val="24"/>
          <w:rtl/>
          <w:lang w:val="en-US" w:bidi="ar-TN"/>
        </w:rPr>
        <w:t>رئيس: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يساعد الرئيس و </w:t>
      </w:r>
      <w:proofErr w:type="gramStart"/>
      <w:r w:rsidRPr="003049B3">
        <w:rPr>
          <w:rFonts w:cs="Simplified Arabic" w:hint="cs"/>
          <w:sz w:val="24"/>
          <w:szCs w:val="24"/>
          <w:rtl/>
          <w:lang w:val="en-US" w:bidi="ar-TN"/>
        </w:rPr>
        <w:t>يقوم</w:t>
      </w:r>
      <w:proofErr w:type="gramEnd"/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مقامه عند الاقتضاء بتفويض من الرئيس </w:t>
      </w:r>
      <w:r w:rsidR="005A1815" w:rsidRPr="003049B3">
        <w:rPr>
          <w:rFonts w:cs="Simplified Arabic" w:hint="cs"/>
          <w:sz w:val="24"/>
          <w:szCs w:val="24"/>
          <w:rtl/>
          <w:lang w:val="en-US" w:bidi="ar-TN"/>
        </w:rPr>
        <w:t>أو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الهيئة المديرة </w:t>
      </w:r>
    </w:p>
    <w:p w:rsidR="00862002" w:rsidRPr="003049B3" w:rsidRDefault="00FA37BE" w:rsidP="003049B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>الكاتب العا</w:t>
      </w:r>
      <w:r w:rsidR="005A1815" w:rsidRPr="003049B3">
        <w:rPr>
          <w:rFonts w:cs="Simplified Arabic" w:hint="cs"/>
          <w:sz w:val="24"/>
          <w:szCs w:val="24"/>
          <w:rtl/>
          <w:lang w:val="en-US" w:bidi="ar-TN"/>
        </w:rPr>
        <w:t xml:space="preserve">م : مكلف بتحرير </w:t>
      </w:r>
      <w:proofErr w:type="spellStart"/>
      <w:r w:rsidR="005A1815" w:rsidRPr="003049B3">
        <w:rPr>
          <w:rFonts w:cs="Simplified Arabic" w:hint="cs"/>
          <w:sz w:val="24"/>
          <w:szCs w:val="24"/>
          <w:rtl/>
          <w:lang w:val="en-US" w:bidi="ar-TN"/>
        </w:rPr>
        <w:t>الاستدعاءات</w:t>
      </w:r>
      <w:proofErr w:type="spellEnd"/>
      <w:r w:rsidR="003049B3">
        <w:rPr>
          <w:rFonts w:cs="Simplified Arabic"/>
          <w:sz w:val="24"/>
          <w:szCs w:val="24"/>
          <w:lang w:val="en-US" w:bidi="ar-TN"/>
        </w:rPr>
        <w:t xml:space="preserve">  </w:t>
      </w:r>
      <w:r w:rsidR="005A1815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و مسك دفتر الجلسات </w:t>
      </w:r>
      <w:r w:rsidR="003049B3" w:rsidRPr="003049B3">
        <w:rPr>
          <w:rFonts w:cs="Simplified Arabic"/>
          <w:sz w:val="24"/>
          <w:szCs w:val="24"/>
          <w:lang w:val="en-US" w:bidi="ar-TN"/>
        </w:rPr>
        <w:t xml:space="preserve">   </w:t>
      </w:r>
      <w:r w:rsidR="005A1815" w:rsidRPr="003049B3">
        <w:rPr>
          <w:rFonts w:cs="Simplified Arabic" w:hint="cs"/>
          <w:sz w:val="24"/>
          <w:szCs w:val="24"/>
          <w:rtl/>
          <w:lang w:val="en-US" w:bidi="ar-TN"/>
        </w:rPr>
        <w:t xml:space="preserve">و المراسلات </w:t>
      </w:r>
    </w:p>
    <w:p w:rsidR="00FA37BE" w:rsidRPr="003049B3" w:rsidRDefault="00862002" w:rsidP="003049B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الكاتب العام المساعد </w:t>
      </w:r>
      <w:r w:rsidR="005A1815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</w:p>
    <w:p w:rsidR="00FA37BE" w:rsidRPr="003049B3" w:rsidRDefault="003A1C1E" w:rsidP="003049B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>أمين</w:t>
      </w:r>
      <w:r w:rsidR="00FA37B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081A8F" w:rsidRPr="003049B3">
        <w:rPr>
          <w:rFonts w:cs="Simplified Arabic" w:hint="cs"/>
          <w:sz w:val="24"/>
          <w:szCs w:val="24"/>
          <w:rtl/>
          <w:lang w:val="en-US" w:bidi="ar-TN"/>
        </w:rPr>
        <w:t>المال</w:t>
      </w:r>
      <w:r w:rsidR="005C0528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مكلف بقبض المال</w:t>
      </w:r>
      <w:r w:rsidR="003049B3">
        <w:rPr>
          <w:rFonts w:cs="Simplified Arabic"/>
          <w:sz w:val="24"/>
          <w:szCs w:val="24"/>
          <w:lang w:val="en-US" w:bidi="ar-TN"/>
        </w:rPr>
        <w:t xml:space="preserve"> </w:t>
      </w:r>
      <w:r w:rsidR="005C0528" w:rsidRPr="003049B3">
        <w:rPr>
          <w:rFonts w:cs="Simplified Arabic" w:hint="cs"/>
          <w:sz w:val="24"/>
          <w:szCs w:val="24"/>
          <w:rtl/>
          <w:lang w:val="en-US" w:bidi="ar-TN"/>
        </w:rPr>
        <w:t xml:space="preserve">و صرف </w:t>
      </w:r>
      <w:proofErr w:type="spellStart"/>
      <w:r w:rsidR="005C0528" w:rsidRPr="003049B3">
        <w:rPr>
          <w:rFonts w:cs="Simplified Arabic" w:hint="cs"/>
          <w:sz w:val="24"/>
          <w:szCs w:val="24"/>
          <w:rtl/>
          <w:lang w:val="en-US" w:bidi="ar-TN"/>
        </w:rPr>
        <w:t>الدفوعات</w:t>
      </w:r>
      <w:proofErr w:type="spellEnd"/>
      <w:r w:rsidR="005C0528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المأذون فيها من طرف الهيئة المديرة و الحث على استخلاص الاشتراكات بصفة منظمة .و يجب أن يكون لديه دفتر </w:t>
      </w:r>
      <w:proofErr w:type="spellStart"/>
      <w:r w:rsidR="005C0528" w:rsidRPr="003049B3">
        <w:rPr>
          <w:rFonts w:cs="Simplified Arabic" w:hint="cs"/>
          <w:sz w:val="24"/>
          <w:szCs w:val="24"/>
          <w:rtl/>
          <w:lang w:val="en-US" w:bidi="ar-TN"/>
        </w:rPr>
        <w:t>حسابيات</w:t>
      </w:r>
      <w:proofErr w:type="spellEnd"/>
      <w:r w:rsidR="005C0528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ممضى كما يتعين عليه الاحتفاظ بجميع المصاريف .</w:t>
      </w:r>
    </w:p>
    <w:p w:rsidR="00862002" w:rsidRPr="003049B3" w:rsidRDefault="00862002" w:rsidP="003049B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أمين مال مساعد </w:t>
      </w:r>
    </w:p>
    <w:p w:rsidR="00FA37BE" w:rsidRDefault="00862002" w:rsidP="003049B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>6</w:t>
      </w:r>
      <w:r w:rsidR="00FA37B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proofErr w:type="gramStart"/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أعضاء</w:t>
      </w:r>
      <w:r w:rsidR="00FA37B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3049B3">
        <w:rPr>
          <w:rFonts w:cs="Simplified Arabic"/>
          <w:sz w:val="24"/>
          <w:szCs w:val="24"/>
          <w:lang w:val="en-US" w:bidi="ar-TN"/>
        </w:rPr>
        <w:t>.</w:t>
      </w:r>
      <w:proofErr w:type="gramEnd"/>
    </w:p>
    <w:p w:rsidR="00711301" w:rsidRPr="003049B3" w:rsidRDefault="00711301" w:rsidP="00711301">
      <w:pPr>
        <w:pStyle w:val="Paragraphedeliste"/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>
        <w:rPr>
          <w:rFonts w:cs="Simplified Arabic" w:hint="cs"/>
          <w:sz w:val="24"/>
          <w:szCs w:val="24"/>
          <w:rtl/>
          <w:lang w:val="en-US" w:bidi="ar-TN"/>
        </w:rPr>
        <w:t xml:space="preserve">يشترط في أعضاء الهيئة المديرة أن يكونوا تحملوا مسؤولية في إحدى الجمعيات التنموية لمدة لا تقل على 3 سنوات بصفة عضو </w:t>
      </w:r>
      <w:proofErr w:type="spellStart"/>
      <w:r>
        <w:rPr>
          <w:rFonts w:cs="Simplified Arabic" w:hint="cs"/>
          <w:sz w:val="24"/>
          <w:szCs w:val="24"/>
          <w:rtl/>
          <w:lang w:val="en-US" w:bidi="ar-TN"/>
        </w:rPr>
        <w:t>او</w:t>
      </w:r>
      <w:proofErr w:type="spellEnd"/>
      <w:r>
        <w:rPr>
          <w:rFonts w:cs="Simplified Arabic" w:hint="cs"/>
          <w:sz w:val="24"/>
          <w:szCs w:val="24"/>
          <w:rtl/>
          <w:lang w:val="en-US" w:bidi="ar-TN"/>
        </w:rPr>
        <w:t xml:space="preserve"> مسير .</w:t>
      </w:r>
    </w:p>
    <w:p w:rsidR="00FA37BE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 5</w:t>
      </w:r>
      <w:r w:rsidR="00FA37BE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:</w:t>
      </w:r>
      <w:r w:rsidR="00FA37B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يمكن لكل عضو في الهيئة المديرة مسؤول عن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أي</w:t>
      </w:r>
      <w:r w:rsidR="003D38F1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نشاط من نشاطات الجامعة</w:t>
      </w:r>
      <w:r w:rsidR="00FA37B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أن</w:t>
      </w:r>
      <w:r w:rsidR="00FA37B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يستعين بلجنة لتحقيق البرامج و بلوغ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الأهداف</w:t>
      </w:r>
      <w:r w:rsidR="00FA37B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و يعتبر كل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أعضاء</w:t>
      </w:r>
      <w:r w:rsidR="00FA37B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ه</w:t>
      </w:r>
      <w:r w:rsidR="006F13F6" w:rsidRPr="003049B3">
        <w:rPr>
          <w:rFonts w:cs="Simplified Arabic" w:hint="cs"/>
          <w:sz w:val="24"/>
          <w:szCs w:val="24"/>
          <w:rtl/>
          <w:lang w:val="en-US" w:bidi="ar-TN"/>
        </w:rPr>
        <w:t xml:space="preserve">ذه اللجنة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أعضاء</w:t>
      </w:r>
      <w:r w:rsidR="003D38F1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عاملين في الجامعة</w:t>
      </w:r>
      <w:r w:rsidR="003049B3">
        <w:rPr>
          <w:rFonts w:cs="Simplified Arabic"/>
          <w:sz w:val="24"/>
          <w:szCs w:val="24"/>
          <w:lang w:val="en-US" w:bidi="ar-TN"/>
        </w:rPr>
        <w:t>.</w:t>
      </w:r>
      <w:r w:rsidR="006F13F6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</w:p>
    <w:p w:rsidR="006F13F6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 6</w:t>
      </w:r>
      <w:r w:rsidR="006F13F6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:</w:t>
      </w:r>
      <w:r w:rsidR="006F13F6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يقع توزيع المسؤوليات على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أعضاء</w:t>
      </w:r>
      <w:r w:rsidR="006F13F6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الهيئة المديرة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مباشرة</w:t>
      </w:r>
      <w:r w:rsidR="006F13F6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بعد انتخابهم في الجلسة العامة على </w:t>
      </w:r>
      <w:r w:rsidR="003049B3">
        <w:rPr>
          <w:rFonts w:cs="Simplified Arabic"/>
          <w:sz w:val="24"/>
          <w:szCs w:val="24"/>
          <w:lang w:val="en-US" w:bidi="ar-TN"/>
        </w:rPr>
        <w:t xml:space="preserve">  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أن</w:t>
      </w:r>
      <w:r w:rsidR="006F13F6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لا يتجاوز ذلك 15 يوما من تاريخ انعقاد الجلسة العامة .</w:t>
      </w:r>
    </w:p>
    <w:p w:rsidR="00A92BA3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 7</w:t>
      </w:r>
      <w:r w:rsidR="00A92BA3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:</w:t>
      </w:r>
      <w:r w:rsidR="00A92BA3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تجتمع الهيئة المديرة مرة كل ثلاثة اشهر على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الأقل</w:t>
      </w:r>
      <w:r w:rsidR="00A92BA3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عملا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بأحكام</w:t>
      </w:r>
      <w:r w:rsidR="00A92BA3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الفصل 15 من النظام </w:t>
      </w:r>
      <w:r w:rsidR="003049B3">
        <w:rPr>
          <w:rFonts w:cs="Simplified Arabic"/>
          <w:sz w:val="24"/>
          <w:szCs w:val="24"/>
          <w:lang w:val="en-US" w:bidi="ar-TN"/>
        </w:rPr>
        <w:t xml:space="preserve">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الأساسي</w:t>
      </w:r>
      <w:r w:rsidR="00A92BA3" w:rsidRPr="003049B3">
        <w:rPr>
          <w:rFonts w:cs="Simplified Arabic" w:hint="cs"/>
          <w:sz w:val="24"/>
          <w:szCs w:val="24"/>
          <w:rtl/>
          <w:lang w:val="en-US" w:bidi="ar-TN"/>
        </w:rPr>
        <w:t xml:space="preserve"> .</w:t>
      </w:r>
    </w:p>
    <w:p w:rsidR="00A92BA3" w:rsidRPr="00564970" w:rsidRDefault="00A92BA3" w:rsidP="00564970">
      <w:pPr>
        <w:bidi/>
        <w:spacing w:after="0" w:line="240" w:lineRule="auto"/>
        <w:jc w:val="center"/>
        <w:rPr>
          <w:rFonts w:cs="Simplified Arabic"/>
          <w:b/>
          <w:bCs/>
          <w:sz w:val="24"/>
          <w:szCs w:val="24"/>
          <w:u w:val="single"/>
          <w:rtl/>
          <w:lang w:val="en-US" w:bidi="ar-TN"/>
        </w:rPr>
      </w:pPr>
      <w:proofErr w:type="gramStart"/>
      <w:r w:rsidRPr="00564970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>الباب</w:t>
      </w:r>
      <w:proofErr w:type="gramEnd"/>
      <w:r w:rsidRPr="00564970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 xml:space="preserve"> </w:t>
      </w:r>
      <w:r w:rsidR="00081A8F" w:rsidRPr="00564970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>الثالث:</w:t>
      </w:r>
      <w:r w:rsidRPr="00564970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 xml:space="preserve"> النظام المالي</w:t>
      </w:r>
    </w:p>
    <w:p w:rsidR="00A92BA3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</w:t>
      </w:r>
      <w:proofErr w:type="gramEnd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="00081A8F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8:</w:t>
      </w:r>
      <w:r w:rsidR="00A92BA3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تتكون الموارد المالية للجمعية </w:t>
      </w:r>
      <w:r w:rsidR="00081A8F" w:rsidRPr="003049B3">
        <w:rPr>
          <w:rFonts w:cs="Simplified Arabic" w:hint="cs"/>
          <w:sz w:val="24"/>
          <w:szCs w:val="24"/>
          <w:rtl/>
          <w:lang w:val="en-US" w:bidi="ar-TN"/>
        </w:rPr>
        <w:t>من:</w:t>
      </w:r>
      <w:r w:rsidR="00A92BA3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</w:p>
    <w:p w:rsidR="001C2B74" w:rsidRPr="003049B3" w:rsidRDefault="00A92BA3" w:rsidP="003049B3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proofErr w:type="gramStart"/>
      <w:r w:rsidRPr="003049B3">
        <w:rPr>
          <w:rFonts w:cs="Simplified Arabic" w:hint="cs"/>
          <w:sz w:val="24"/>
          <w:szCs w:val="24"/>
          <w:rtl/>
          <w:lang w:val="en-US" w:bidi="ar-TN"/>
        </w:rPr>
        <w:t>اشتراكات</w:t>
      </w:r>
      <w:proofErr w:type="gramEnd"/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أعضائها</w:t>
      </w:r>
      <w:r w:rsidR="001C2B74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</w:p>
    <w:p w:rsidR="00A92BA3" w:rsidRPr="003049B3" w:rsidRDefault="001C2B74" w:rsidP="003049B3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proofErr w:type="spellStart"/>
      <w:r w:rsidRPr="003049B3">
        <w:rPr>
          <w:rFonts w:cs="Simplified Arabic" w:hint="cs"/>
          <w:sz w:val="24"/>
          <w:szCs w:val="24"/>
          <w:rtl/>
          <w:lang w:val="en-US" w:bidi="ar-TN"/>
        </w:rPr>
        <w:t>المداخيل</w:t>
      </w:r>
      <w:proofErr w:type="spellEnd"/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المتأتية مقابل الأعمال الواردة بأهدافها </w:t>
      </w:r>
      <w:r w:rsidR="00A92BA3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</w:p>
    <w:p w:rsidR="00A92BA3" w:rsidRPr="003049B3" w:rsidRDefault="005C0528" w:rsidP="003049B3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>الإعانات</w:t>
      </w:r>
      <w:r w:rsidR="00A92BA3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الممنوحة لها </w:t>
      </w:r>
    </w:p>
    <w:p w:rsidR="00A92BA3" w:rsidRPr="003049B3" w:rsidRDefault="00A92BA3" w:rsidP="003049B3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proofErr w:type="spellStart"/>
      <w:r w:rsidRPr="003049B3">
        <w:rPr>
          <w:rFonts w:cs="Simplified Arabic" w:hint="cs"/>
          <w:sz w:val="24"/>
          <w:szCs w:val="24"/>
          <w:rtl/>
          <w:lang w:val="en-US" w:bidi="ar-TN"/>
        </w:rPr>
        <w:lastRenderedPageBreak/>
        <w:t>المداخيل</w:t>
      </w:r>
      <w:proofErr w:type="spellEnd"/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الحاصلة </w:t>
      </w:r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 xml:space="preserve">من المهرجانات المرخص فيها للقوانين الجاري </w:t>
      </w:r>
      <w:proofErr w:type="spellStart"/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>بها</w:t>
      </w:r>
      <w:proofErr w:type="spellEnd"/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العمل .</w:t>
      </w:r>
    </w:p>
    <w:p w:rsidR="00BE17AE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الفصل </w:t>
      </w:r>
      <w:r w:rsidR="00081A8F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9:</w:t>
      </w:r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تودع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أموال</w:t>
      </w:r>
      <w:r w:rsidR="001C2B74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الجامعة</w:t>
      </w:r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بحساب جاري بريدي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أو</w:t>
      </w:r>
      <w:r w:rsidR="001C2B74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بنكي باسم الجامعة</w:t>
      </w:r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بمدينة تونس و لا يمكن سحب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أي</w:t>
      </w:r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معلوم من هذا الحساب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إلا</w:t>
      </w:r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بإمضاء</w:t>
      </w:r>
      <w:r w:rsidR="001C2B74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أمين المال أو</w:t>
      </w:r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عضوين من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أعضاء</w:t>
      </w:r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الهيئة </w:t>
      </w:r>
      <w:r w:rsidR="00081A8F" w:rsidRPr="003049B3">
        <w:rPr>
          <w:rFonts w:cs="Simplified Arabic" w:hint="cs"/>
          <w:sz w:val="24"/>
          <w:szCs w:val="24"/>
          <w:rtl/>
          <w:lang w:val="en-US" w:bidi="ar-TN"/>
        </w:rPr>
        <w:t>المديرة</w:t>
      </w:r>
      <w:r w:rsidR="001C2B74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يتم تكليفهم بقرار من الهيئة </w:t>
      </w:r>
      <w:proofErr w:type="gramStart"/>
      <w:r w:rsidR="001C2B74" w:rsidRPr="003049B3">
        <w:rPr>
          <w:rFonts w:cs="Simplified Arabic" w:hint="cs"/>
          <w:sz w:val="24"/>
          <w:szCs w:val="24"/>
          <w:rtl/>
          <w:lang w:val="en-US" w:bidi="ar-TN"/>
        </w:rPr>
        <w:t xml:space="preserve">المديرة </w:t>
      </w:r>
      <w:r w:rsidR="00081A8F" w:rsidRPr="003049B3">
        <w:rPr>
          <w:rFonts w:cs="Simplified Arabic" w:hint="cs"/>
          <w:sz w:val="24"/>
          <w:szCs w:val="24"/>
          <w:rtl/>
          <w:lang w:val="en-US" w:bidi="ar-TN"/>
        </w:rPr>
        <w:t>.</w:t>
      </w:r>
      <w:proofErr w:type="gramEnd"/>
    </w:p>
    <w:p w:rsidR="00BE17AE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</w:t>
      </w:r>
      <w:proofErr w:type="gramEnd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="00081A8F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10:</w:t>
      </w:r>
      <w:r w:rsidR="001C2B74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تتحمل الجامعة</w:t>
      </w:r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مصاريف تنقل و </w:t>
      </w:r>
      <w:r w:rsidR="003A1C1E" w:rsidRPr="003049B3">
        <w:rPr>
          <w:rFonts w:cs="Simplified Arabic" w:hint="cs"/>
          <w:sz w:val="24"/>
          <w:szCs w:val="24"/>
          <w:rtl/>
          <w:lang w:val="en-US" w:bidi="ar-TN"/>
        </w:rPr>
        <w:t>إقامة</w:t>
      </w:r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العضو الذي عينته الهيئة المديرة لتمثيلها في الملتقيات و التظاهرات الوطنية و </w:t>
      </w:r>
      <w:r w:rsidR="00081A8F" w:rsidRPr="003049B3">
        <w:rPr>
          <w:rFonts w:cs="Simplified Arabic" w:hint="cs"/>
          <w:sz w:val="24"/>
          <w:szCs w:val="24"/>
          <w:rtl/>
          <w:lang w:val="en-US" w:bidi="ar-TN"/>
        </w:rPr>
        <w:t>الدولية.</w:t>
      </w:r>
    </w:p>
    <w:p w:rsidR="00BE17AE" w:rsidRPr="003049B3" w:rsidRDefault="00E75710" w:rsidP="00564970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الفصل </w:t>
      </w:r>
      <w:r w:rsidR="00081A8F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11:</w:t>
      </w:r>
      <w:r w:rsidR="00BE17AE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="005C0528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="005C0528" w:rsidRPr="003049B3">
        <w:rPr>
          <w:rFonts w:cs="Simplified Arabic" w:hint="cs"/>
          <w:sz w:val="24"/>
          <w:szCs w:val="24"/>
          <w:rtl/>
          <w:lang w:val="en-US" w:bidi="ar-TN"/>
        </w:rPr>
        <w:t>كما</w:t>
      </w:r>
      <w:r w:rsidR="005C0528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 xml:space="preserve">على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أمين</w:t>
      </w:r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المال مسك ثلاثة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أنواع</w:t>
      </w:r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من الدفاتر تكون مرقمة و </w:t>
      </w:r>
      <w:proofErr w:type="gramStart"/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>ممضاة</w:t>
      </w:r>
      <w:r w:rsidR="003049B3" w:rsidRPr="003049B3">
        <w:rPr>
          <w:rFonts w:cs="Simplified Arabic"/>
          <w:sz w:val="24"/>
          <w:szCs w:val="24"/>
          <w:lang w:val="en-US" w:bidi="ar-TN"/>
        </w:rPr>
        <w:t xml:space="preserve"> </w:t>
      </w:r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و</w:t>
      </w:r>
      <w:proofErr w:type="gramEnd"/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C25EEE" w:rsidRPr="003049B3">
        <w:rPr>
          <w:rFonts w:cs="Simplified Arabic" w:hint="cs"/>
          <w:sz w:val="24"/>
          <w:szCs w:val="24"/>
          <w:rtl/>
          <w:lang w:val="en-US" w:bidi="ar-TN"/>
        </w:rPr>
        <w:t>هي:</w:t>
      </w:r>
      <w:r w:rsidR="00BE17A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</w:p>
    <w:p w:rsidR="00BE17AE" w:rsidRPr="003049B3" w:rsidRDefault="00BE17AE" w:rsidP="003049B3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>دفتر العمليات المالية و البنكية من موارد و مصاريف مع مسك الوثائق المؤيدة لها .</w:t>
      </w:r>
    </w:p>
    <w:p w:rsidR="00BE17AE" w:rsidRPr="003049B3" w:rsidRDefault="00BE17AE" w:rsidP="003049B3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proofErr w:type="gramStart"/>
      <w:r w:rsidRPr="003049B3">
        <w:rPr>
          <w:rFonts w:cs="Simplified Arabic" w:hint="cs"/>
          <w:sz w:val="24"/>
          <w:szCs w:val="24"/>
          <w:rtl/>
          <w:lang w:val="en-US" w:bidi="ar-TN"/>
        </w:rPr>
        <w:t>دفتر</w:t>
      </w:r>
      <w:proofErr w:type="gramEnd"/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المكاسب و الممتلكات المنقولة و غير المنقولة و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المستهلكة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و التغييرات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المدخلة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عليها مع مسك الوثائق و كل المؤيدات القانونية لها من شراء و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استهلاك.</w:t>
      </w:r>
    </w:p>
    <w:p w:rsidR="00BE17AE" w:rsidRPr="003049B3" w:rsidRDefault="00BE17AE" w:rsidP="003049B3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  <w:lang w:val="en-US" w:bidi="ar-TN"/>
        </w:rPr>
      </w:pPr>
      <w:proofErr w:type="gramStart"/>
      <w:r w:rsidRPr="003049B3">
        <w:rPr>
          <w:rFonts w:cs="Simplified Arabic" w:hint="cs"/>
          <w:sz w:val="24"/>
          <w:szCs w:val="24"/>
          <w:rtl/>
          <w:lang w:val="en-US" w:bidi="ar-TN"/>
        </w:rPr>
        <w:t>دفتر</w:t>
      </w:r>
      <w:proofErr w:type="gramEnd"/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يحمل قائمة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أسماء</w:t>
      </w:r>
      <w:r w:rsidR="007A7B1C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المنخرطين و مهن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هم و </w:t>
      </w:r>
      <w:r w:rsidR="00C25EEE" w:rsidRPr="003049B3">
        <w:rPr>
          <w:rFonts w:cs="Simplified Arabic" w:hint="cs"/>
          <w:sz w:val="24"/>
          <w:szCs w:val="24"/>
          <w:rtl/>
          <w:lang w:val="en-US" w:bidi="ar-TN"/>
        </w:rPr>
        <w:t>عناوينهم</w:t>
      </w:r>
      <w:r w:rsidR="001C2B74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و مبالغ اشتراكاتهم </w:t>
      </w:r>
      <w:r w:rsidR="00564970" w:rsidRPr="003049B3">
        <w:rPr>
          <w:rFonts w:cs="Simplified Arabic" w:hint="cs"/>
          <w:sz w:val="24"/>
          <w:szCs w:val="24"/>
          <w:rtl/>
          <w:lang w:val="en-US" w:bidi="ar-TN"/>
        </w:rPr>
        <w:t>المسددة.</w:t>
      </w:r>
    </w:p>
    <w:p w:rsidR="00402535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الفصل </w:t>
      </w:r>
      <w:r w:rsidR="00C25EEE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12</w:t>
      </w:r>
      <w:r w:rsidR="00C25EEE" w:rsidRPr="003049B3">
        <w:rPr>
          <w:rFonts w:cs="Simplified Arabic" w:hint="cs"/>
          <w:sz w:val="24"/>
          <w:szCs w:val="24"/>
          <w:rtl/>
          <w:lang w:val="en-US" w:bidi="ar-TN"/>
        </w:rPr>
        <w:t>:</w:t>
      </w:r>
      <w:r w:rsidR="001C2B74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يراقب حسابات الجامعة</w:t>
      </w:r>
      <w:r w:rsidR="00B41482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مراقب حسابات تقترحه الهيئة </w:t>
      </w:r>
      <w:r w:rsidR="00C25EEE" w:rsidRPr="003049B3">
        <w:rPr>
          <w:rFonts w:cs="Simplified Arabic" w:hint="cs"/>
          <w:sz w:val="24"/>
          <w:szCs w:val="24"/>
          <w:rtl/>
          <w:lang w:val="en-US" w:bidi="ar-TN"/>
        </w:rPr>
        <w:t>المديرة</w:t>
      </w:r>
      <w:r w:rsidR="004610FA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لمدة 3 سنوات قابلة للتجديد</w:t>
      </w:r>
      <w:r w:rsidR="00711301">
        <w:rPr>
          <w:rFonts w:cs="Simplified Arabic" w:hint="cs"/>
          <w:sz w:val="24"/>
          <w:szCs w:val="24"/>
          <w:rtl/>
          <w:lang w:val="en-US" w:bidi="ar-TN"/>
        </w:rPr>
        <w:t xml:space="preserve"> مرة </w:t>
      </w:r>
      <w:proofErr w:type="gramStart"/>
      <w:r w:rsidR="00711301">
        <w:rPr>
          <w:rFonts w:cs="Simplified Arabic" w:hint="cs"/>
          <w:sz w:val="24"/>
          <w:szCs w:val="24"/>
          <w:rtl/>
          <w:lang w:val="en-US" w:bidi="ar-TN"/>
        </w:rPr>
        <w:t xml:space="preserve">واحدة </w:t>
      </w:r>
      <w:r w:rsidR="00C25EEE" w:rsidRPr="003049B3">
        <w:rPr>
          <w:rFonts w:cs="Simplified Arabic" w:hint="cs"/>
          <w:sz w:val="24"/>
          <w:szCs w:val="24"/>
          <w:rtl/>
          <w:lang w:val="en-US" w:bidi="ar-TN"/>
        </w:rPr>
        <w:t>.</w:t>
      </w:r>
      <w:proofErr w:type="gramEnd"/>
    </w:p>
    <w:p w:rsidR="00B41482" w:rsidRPr="003049B3" w:rsidRDefault="00B41482" w:rsidP="00564970">
      <w:pPr>
        <w:bidi/>
        <w:spacing w:after="0" w:line="240" w:lineRule="auto"/>
        <w:jc w:val="center"/>
        <w:rPr>
          <w:rFonts w:cs="Simplified Arabic"/>
          <w:b/>
          <w:bCs/>
          <w:sz w:val="24"/>
          <w:szCs w:val="24"/>
          <w:u w:val="single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>الباب</w:t>
      </w:r>
      <w:proofErr w:type="gramEnd"/>
      <w:r w:rsidRPr="003049B3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 xml:space="preserve"> </w:t>
      </w:r>
      <w:r w:rsidR="00C25EEE" w:rsidRPr="003049B3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>الرابع:</w:t>
      </w:r>
      <w:r w:rsidRPr="003049B3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 xml:space="preserve"> الجلسة العامة</w:t>
      </w:r>
    </w:p>
    <w:p w:rsidR="009E10E6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</w:t>
      </w:r>
      <w:proofErr w:type="gramEnd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="00564970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13</w:t>
      </w:r>
      <w:r w:rsidR="00564970" w:rsidRPr="003049B3">
        <w:rPr>
          <w:rFonts w:cs="Simplified Arabic" w:hint="cs"/>
          <w:sz w:val="24"/>
          <w:szCs w:val="24"/>
          <w:rtl/>
          <w:lang w:val="en-US" w:bidi="ar-TN"/>
        </w:rPr>
        <w:t>:</w:t>
      </w:r>
    </w:p>
    <w:p w:rsidR="009E10E6" w:rsidRPr="00EC7D2E" w:rsidRDefault="009E10E6" w:rsidP="009E10E6">
      <w:pPr>
        <w:bidi/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  <w:lang w:val="en-US" w:bidi="ar-TN"/>
        </w:rPr>
      </w:pPr>
      <w:r w:rsidRPr="00EC7D2E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انعقاد الجلسة </w:t>
      </w:r>
      <w:proofErr w:type="gramStart"/>
      <w:r w:rsidRPr="00EC7D2E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العامة </w:t>
      </w:r>
      <w:r w:rsidR="00EC7D2E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Pr="00EC7D2E">
        <w:rPr>
          <w:rFonts w:cs="Simplified Arabic" w:hint="cs"/>
          <w:b/>
          <w:bCs/>
          <w:sz w:val="24"/>
          <w:szCs w:val="24"/>
          <w:rtl/>
          <w:lang w:val="en-US" w:bidi="ar-TN"/>
        </w:rPr>
        <w:t>:</w:t>
      </w:r>
      <w:proofErr w:type="gramEnd"/>
      <w:r w:rsidRPr="00EC7D2E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</w:p>
    <w:p w:rsidR="00B41482" w:rsidRDefault="00B41482" w:rsidP="009E10E6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تعقد الجلسة ال</w:t>
      </w:r>
      <w:r w:rsidR="004610FA" w:rsidRPr="003049B3">
        <w:rPr>
          <w:rFonts w:cs="Simplified Arabic" w:hint="cs"/>
          <w:sz w:val="24"/>
          <w:szCs w:val="24"/>
          <w:rtl/>
          <w:lang w:val="en-US" w:bidi="ar-TN"/>
        </w:rPr>
        <w:t xml:space="preserve">عامة مرة في السنة خلال شهر </w:t>
      </w:r>
      <w:r w:rsidR="007F56F7" w:rsidRPr="003049B3">
        <w:rPr>
          <w:rFonts w:cs="Simplified Arabic" w:hint="cs"/>
          <w:sz w:val="24"/>
          <w:szCs w:val="24"/>
          <w:rtl/>
          <w:lang w:val="en-US" w:bidi="ar-TN"/>
        </w:rPr>
        <w:t>مارس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من كل سنة باستدعاء يوجه </w:t>
      </w:r>
      <w:proofErr w:type="gramStart"/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لأعضاء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7F56F7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الجامعة</w:t>
      </w:r>
      <w:proofErr w:type="gramEnd"/>
      <w:r w:rsidR="005C0528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الخالصين في اشتراكاتهم 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قبل انعقاد الجلسة بخمسة عشرة يوما بواسطة استدعاء فردي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أو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إعلانات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تعلق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بالأماكن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العامة</w:t>
      </w:r>
      <w:r w:rsidR="007F56F7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و بإحدى الصحف اليومية 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.</w:t>
      </w:r>
    </w:p>
    <w:p w:rsidR="009E10E6" w:rsidRPr="007E2A6F" w:rsidRDefault="009E10E6" w:rsidP="009E10E6">
      <w:pPr>
        <w:bidi/>
        <w:spacing w:after="0" w:line="240" w:lineRule="auto"/>
        <w:jc w:val="both"/>
        <w:rPr>
          <w:rFonts w:cs="Simplified Arabic"/>
          <w:b/>
          <w:bCs/>
          <w:color w:val="000000" w:themeColor="text1"/>
          <w:sz w:val="24"/>
          <w:szCs w:val="24"/>
          <w:rtl/>
          <w:lang w:val="en-US" w:bidi="ar-TN"/>
        </w:rPr>
      </w:pPr>
      <w:r w:rsidRPr="007E2A6F">
        <w:rPr>
          <w:rFonts w:cs="Simplified Arabic" w:hint="cs"/>
          <w:b/>
          <w:bCs/>
          <w:color w:val="000000" w:themeColor="text1"/>
          <w:sz w:val="24"/>
          <w:szCs w:val="24"/>
          <w:rtl/>
          <w:lang w:val="en-US" w:bidi="ar-TN"/>
        </w:rPr>
        <w:t xml:space="preserve">الدعوة للجلسة العامة : </w:t>
      </w:r>
    </w:p>
    <w:p w:rsidR="009E10E6" w:rsidRPr="007E2A6F" w:rsidRDefault="009E10E6" w:rsidP="00EC7D2E">
      <w:pPr>
        <w:pStyle w:val="Paragraphedeliste"/>
        <w:numPr>
          <w:ilvl w:val="0"/>
          <w:numId w:val="9"/>
        </w:numPr>
        <w:bidi/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  <w:lang w:val="en-US" w:bidi="ar-TN"/>
        </w:rPr>
      </w:pP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تدعى الجلسة العامة للانعقاد من طرف الرئيس و يكون ذلك اثر قرار صادر عن مجلس الهيئة و بواسطة رسالة مضمونة</w:t>
      </w:r>
      <w:r w:rsidRPr="00EC7D2E">
        <w:rPr>
          <w:rFonts w:cs="Simplified Arabic" w:hint="cs"/>
          <w:color w:val="FF0000"/>
          <w:sz w:val="24"/>
          <w:szCs w:val="24"/>
          <w:rtl/>
          <w:lang w:val="en-US" w:bidi="ar-TN"/>
        </w:rPr>
        <w:t xml:space="preserve"> 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lastRenderedPageBreak/>
        <w:t xml:space="preserve">الوصول مع الإعلام بالبلوغ توجه قبل التاريخ المحدد لانعقاد الجلسة </w:t>
      </w:r>
      <w:proofErr w:type="spell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بـ</w:t>
      </w:r>
      <w:proofErr w:type="spellEnd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10 أيام على </w:t>
      </w:r>
      <w:proofErr w:type="gram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الأقل .</w:t>
      </w:r>
      <w:proofErr w:type="gramEnd"/>
    </w:p>
    <w:p w:rsidR="00EC7D2E" w:rsidRPr="007E2A6F" w:rsidRDefault="00EC7D2E" w:rsidP="00EC7D2E">
      <w:pPr>
        <w:bidi/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  <w:lang w:val="en-US" w:bidi="ar-TN"/>
        </w:rPr>
      </w:pP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و ينبغي </w:t>
      </w:r>
      <w:proofErr w:type="spell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ان</w:t>
      </w:r>
      <w:proofErr w:type="spellEnd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تنص الرسالة على : </w:t>
      </w:r>
    </w:p>
    <w:p w:rsidR="00EC7D2E" w:rsidRPr="007E2A6F" w:rsidRDefault="00EC7D2E" w:rsidP="00EC7D2E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lang w:val="en-US" w:bidi="ar-TN"/>
        </w:rPr>
      </w:pPr>
      <w:proofErr w:type="gram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جدول</w:t>
      </w:r>
      <w:proofErr w:type="gramEnd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أعمال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الجلسة العامة المحدد من طرف المجلس </w:t>
      </w:r>
    </w:p>
    <w:p w:rsidR="00EC7D2E" w:rsidRPr="007E2A6F" w:rsidRDefault="00EC7D2E" w:rsidP="00EC7D2E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lang w:val="en-US" w:bidi="ar-TN"/>
        </w:rPr>
      </w:pP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تاريخ الجلسة :موعدها و مكانها </w:t>
      </w:r>
    </w:p>
    <w:p w:rsidR="00EC7D2E" w:rsidRPr="007E2A6F" w:rsidRDefault="00EC7D2E" w:rsidP="00EC7D2E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  <w:lang w:val="en-US" w:bidi="ar-TN"/>
        </w:rPr>
      </w:pPr>
      <w:proofErr w:type="gram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مشاريع</w:t>
      </w:r>
      <w:proofErr w:type="gramEnd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القرارات المقترحة </w:t>
      </w:r>
    </w:p>
    <w:p w:rsidR="009E10E6" w:rsidRPr="007E2A6F" w:rsidRDefault="009E10E6" w:rsidP="009E10E6">
      <w:pPr>
        <w:bidi/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  <w:lang w:val="en-US" w:bidi="ar-TN"/>
        </w:rPr>
      </w:pP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كما يمكن دعوتها </w:t>
      </w:r>
      <w:r w:rsidR="00E024DE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للا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نعقاد من طرف مجلس الهيئة اثر طلب مقدم من ثلث </w:t>
      </w:r>
      <w:r w:rsidR="00EC7D2E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أعضاء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الهيئة </w:t>
      </w:r>
      <w:r w:rsidR="00EC7D2E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يصل 30 يوما على الأقل قبل التاريخ المطلوب لانعقاد </w:t>
      </w:r>
      <w:proofErr w:type="gramStart"/>
      <w:r w:rsidR="00EC7D2E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الجلسة .</w:t>
      </w:r>
      <w:proofErr w:type="gramEnd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 </w:t>
      </w:r>
    </w:p>
    <w:p w:rsidR="00EC7D2E" w:rsidRDefault="00EC7D2E" w:rsidP="00EC7D2E">
      <w:pPr>
        <w:pStyle w:val="Paragraphedeliste"/>
        <w:numPr>
          <w:ilvl w:val="0"/>
          <w:numId w:val="9"/>
        </w:numPr>
        <w:bidi/>
        <w:spacing w:after="0" w:line="240" w:lineRule="auto"/>
        <w:jc w:val="both"/>
        <w:rPr>
          <w:rFonts w:cs="Simplified Arabic"/>
          <w:color w:val="FF0000"/>
          <w:sz w:val="24"/>
          <w:szCs w:val="24"/>
          <w:lang w:val="en-US" w:bidi="ar-TN"/>
        </w:rPr>
      </w:pP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و فيما يخص الجلسات العامة العادية المنعقدة استجابة لاستدعاء ثان يقع الاستدعاء للجلسة العامة العادية 10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أيام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على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الأقل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و 30 يو</w:t>
      </w:r>
      <w:r w:rsidR="00E024DE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ما على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الأكثر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قبل موعد انعقادها و ذلك بواسطة مكتوب مضمون الوصول موجه لكل </w:t>
      </w:r>
      <w:proofErr w:type="gram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المنتمين</w:t>
      </w:r>
      <w:r>
        <w:rPr>
          <w:rFonts w:cs="Simplified Arabic" w:hint="cs"/>
          <w:color w:val="FF0000"/>
          <w:sz w:val="24"/>
          <w:szCs w:val="24"/>
          <w:rtl/>
          <w:lang w:val="en-US" w:bidi="ar-TN"/>
        </w:rPr>
        <w:t xml:space="preserve"> .</w:t>
      </w:r>
      <w:proofErr w:type="gramEnd"/>
    </w:p>
    <w:p w:rsidR="00EC7D2E" w:rsidRPr="007E2A6F" w:rsidRDefault="00E024DE" w:rsidP="00EC7D2E">
      <w:pPr>
        <w:pStyle w:val="Paragraphedeliste"/>
        <w:numPr>
          <w:ilvl w:val="0"/>
          <w:numId w:val="9"/>
        </w:numPr>
        <w:bidi/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lang w:val="en-US" w:bidi="ar-TN"/>
        </w:rPr>
      </w:pP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و </w:t>
      </w:r>
      <w:proofErr w:type="spellStart"/>
      <w:r w:rsidR="00EC7D2E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اما</w:t>
      </w:r>
      <w:proofErr w:type="spellEnd"/>
      <w:r w:rsidR="00EC7D2E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الجلسات العامة الخارقة للعادة المنعقدة استجابة لاستدعاء ثان فيجب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أن</w:t>
      </w:r>
      <w:r w:rsidR="00EC7D2E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توجه الاستدعاءات في ظرف 15 يوما 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بواسطة رسالة شخصية مضمونة الوصول و بوضع معلقة في المقر الاجتماعي للجامعة .</w:t>
      </w:r>
    </w:p>
    <w:p w:rsidR="00E024DE" w:rsidRDefault="00E024DE" w:rsidP="00E024DE">
      <w:pPr>
        <w:pStyle w:val="Paragraphedeliste"/>
        <w:numPr>
          <w:ilvl w:val="0"/>
          <w:numId w:val="9"/>
        </w:numPr>
        <w:bidi/>
        <w:spacing w:after="0" w:line="240" w:lineRule="auto"/>
        <w:jc w:val="both"/>
        <w:rPr>
          <w:rFonts w:cs="Simplified Arabic"/>
          <w:color w:val="FF0000"/>
          <w:sz w:val="24"/>
          <w:szCs w:val="24"/>
          <w:lang w:val="en-US" w:bidi="ar-TN"/>
        </w:rPr>
      </w:pP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و </w:t>
      </w:r>
      <w:proofErr w:type="spell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اما</w:t>
      </w:r>
      <w:proofErr w:type="spellEnd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الجلسات العامة الخارقة للعادة المنعقدة استجابة لاستدعاء ثالث  فيجب </w:t>
      </w:r>
      <w:proofErr w:type="spell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ان</w:t>
      </w:r>
      <w:proofErr w:type="spellEnd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توجه </w:t>
      </w:r>
      <w:proofErr w:type="spell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الاستدعاءات</w:t>
      </w:r>
      <w:proofErr w:type="spellEnd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في ظرف 10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أيام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 على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الأقل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و 30 يوما عللا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الأكثر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قبل تاريخ انعقادها و ذلك بوضع مع</w:t>
      </w:r>
      <w:r w:rsid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ل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قة في المقر الاجتماعي للجامعة و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إرسال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استدعاء شخصي لكل منتم بواسطة رسالة مضمونة الوصول لحضور الجلسة العامة الخارقة للعادة في ظرف 10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أيام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على </w:t>
      </w:r>
      <w:proofErr w:type="spell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الاقل</w:t>
      </w:r>
      <w:proofErr w:type="spellEnd"/>
      <w:r>
        <w:rPr>
          <w:rFonts w:cs="Simplified Arabic" w:hint="cs"/>
          <w:color w:val="FF0000"/>
          <w:sz w:val="24"/>
          <w:szCs w:val="24"/>
          <w:rtl/>
          <w:lang w:val="en-US" w:bidi="ar-TN"/>
        </w:rPr>
        <w:t xml:space="preserve"> .</w:t>
      </w:r>
    </w:p>
    <w:p w:rsidR="00E024DE" w:rsidRDefault="00E024DE" w:rsidP="00E024DE">
      <w:pPr>
        <w:bidi/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  <w:lang w:val="en-US" w:bidi="ar-TN"/>
        </w:rPr>
      </w:pP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يجب </w:t>
      </w:r>
      <w:proofErr w:type="spell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ان</w:t>
      </w:r>
      <w:proofErr w:type="spellEnd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ينص كل من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الإعلان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 و الاستدعاء الشخصي على التاريخ و الساعة و مكان الاجتماع و كذلك جدول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الأعمال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</w:t>
      </w:r>
    </w:p>
    <w:p w:rsidR="007E2A6F" w:rsidRPr="007E2A6F" w:rsidRDefault="007E2A6F" w:rsidP="007E2A6F">
      <w:pPr>
        <w:bidi/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  <w:lang w:val="en-US" w:bidi="ar-TN"/>
        </w:rPr>
      </w:pPr>
    </w:p>
    <w:p w:rsidR="006E622E" w:rsidRPr="007E2A6F" w:rsidRDefault="006E622E" w:rsidP="006E622E">
      <w:pPr>
        <w:bidi/>
        <w:spacing w:after="0" w:line="240" w:lineRule="auto"/>
        <w:jc w:val="both"/>
        <w:rPr>
          <w:rFonts w:cs="Simplified Arabic"/>
          <w:b/>
          <w:bCs/>
          <w:color w:val="000000" w:themeColor="text1"/>
          <w:sz w:val="24"/>
          <w:szCs w:val="24"/>
          <w:rtl/>
          <w:lang w:val="en-US" w:bidi="ar-TN"/>
        </w:rPr>
      </w:pPr>
      <w:proofErr w:type="gramStart"/>
      <w:r w:rsidRPr="007E2A6F">
        <w:rPr>
          <w:rFonts w:cs="Simplified Arabic" w:hint="cs"/>
          <w:b/>
          <w:bCs/>
          <w:color w:val="000000" w:themeColor="text1"/>
          <w:sz w:val="24"/>
          <w:szCs w:val="24"/>
          <w:rtl/>
          <w:lang w:val="en-US" w:bidi="ar-TN"/>
        </w:rPr>
        <w:lastRenderedPageBreak/>
        <w:t>الحضور :</w:t>
      </w:r>
      <w:proofErr w:type="gramEnd"/>
      <w:r w:rsidRPr="007E2A6F">
        <w:rPr>
          <w:rFonts w:cs="Simplified Arabic" w:hint="cs"/>
          <w:b/>
          <w:bCs/>
          <w:color w:val="000000" w:themeColor="text1"/>
          <w:sz w:val="24"/>
          <w:szCs w:val="24"/>
          <w:rtl/>
          <w:lang w:val="en-US" w:bidi="ar-TN"/>
        </w:rPr>
        <w:t xml:space="preserve"> </w:t>
      </w:r>
    </w:p>
    <w:p w:rsidR="006E622E" w:rsidRPr="007E2A6F" w:rsidRDefault="006E622E" w:rsidP="00FC6367">
      <w:pPr>
        <w:bidi/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  <w:lang w:val="en-US" w:bidi="ar-TN"/>
        </w:rPr>
      </w:pPr>
      <w:proofErr w:type="gram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يترتب</w:t>
      </w:r>
      <w:proofErr w:type="gramEnd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على جميع الحاضرين عند دخولهم قاعة الاجتماع إمضاء قائمة الحضور المقدمة لهم من طرف مكتب الجلسة العامة و المسجلة </w:t>
      </w:r>
      <w:proofErr w:type="spell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بها</w:t>
      </w:r>
      <w:proofErr w:type="spellEnd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بصفة تميز أعضاء الهيئة من ناخبين و من مؤهلين </w:t>
      </w:r>
      <w:r w:rsidR="00FC6367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للانتخاب.</w:t>
      </w:r>
    </w:p>
    <w:p w:rsidR="00FC6367" w:rsidRPr="007E2A6F" w:rsidRDefault="00FC6367" w:rsidP="00FC6367">
      <w:pPr>
        <w:bidi/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  <w:lang w:val="en-US" w:bidi="ar-TN"/>
        </w:rPr>
      </w:pP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الإمضاء يكون مشفوعا </w:t>
      </w:r>
      <w:proofErr w:type="spell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بـ</w:t>
      </w:r>
      <w:proofErr w:type="spellEnd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: </w:t>
      </w:r>
    </w:p>
    <w:p w:rsidR="00FC6367" w:rsidRPr="007E2A6F" w:rsidRDefault="00FC6367" w:rsidP="00FC6367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lang w:val="en-US" w:bidi="ar-TN"/>
        </w:rPr>
      </w:pP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البطاقة المهنية للمعني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بالأمر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و بطاقة الشخص الذي يقوم بتمثيله عند الاقتضاء </w:t>
      </w:r>
    </w:p>
    <w:p w:rsidR="00FC6367" w:rsidRPr="007E2A6F" w:rsidRDefault="00FC6367" w:rsidP="00FC6367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  <w:lang w:val="en-US" w:bidi="ar-TN"/>
        </w:rPr>
      </w:pP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بما يثبت تسديده لمعلوم الاشتراك السنوي </w:t>
      </w:r>
    </w:p>
    <w:p w:rsidR="006E622E" w:rsidRPr="007E2A6F" w:rsidRDefault="00FC6367" w:rsidP="006E622E">
      <w:pPr>
        <w:bidi/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  <w:lang w:val="en-US" w:bidi="ar-TN"/>
        </w:rPr>
      </w:pP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تقع المصادقة على قائمة الحضور الممضاة من طرف الأعضاء الحاضرين من </w:t>
      </w:r>
      <w:r w:rsidR="007B6A27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طرف مكتب الجلسة بدوره يضمها </w:t>
      </w:r>
      <w:proofErr w:type="spellStart"/>
      <w:r w:rsidR="007B6A27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الى</w:t>
      </w:r>
      <w:proofErr w:type="spellEnd"/>
      <w:r w:rsidR="007B6A27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محضر الجلسة العامة .</w:t>
      </w:r>
    </w:p>
    <w:p w:rsidR="00FC6367" w:rsidRPr="007E2A6F" w:rsidRDefault="00FC6367" w:rsidP="00FC6367">
      <w:pPr>
        <w:bidi/>
        <w:spacing w:after="0" w:line="240" w:lineRule="auto"/>
        <w:jc w:val="both"/>
        <w:rPr>
          <w:rFonts w:cs="Simplified Arabic"/>
          <w:b/>
          <w:bCs/>
          <w:color w:val="000000" w:themeColor="text1"/>
          <w:sz w:val="24"/>
          <w:szCs w:val="24"/>
          <w:rtl/>
          <w:lang w:val="en-US" w:bidi="ar-TN"/>
        </w:rPr>
      </w:pPr>
      <w:proofErr w:type="gramStart"/>
      <w:r w:rsidRPr="007E2A6F">
        <w:rPr>
          <w:rFonts w:cs="Simplified Arabic" w:hint="cs"/>
          <w:b/>
          <w:bCs/>
          <w:color w:val="000000" w:themeColor="text1"/>
          <w:sz w:val="24"/>
          <w:szCs w:val="24"/>
          <w:rtl/>
          <w:lang w:val="en-US" w:bidi="ar-TN"/>
        </w:rPr>
        <w:t>النصاب :</w:t>
      </w:r>
      <w:proofErr w:type="gramEnd"/>
      <w:r w:rsidRPr="007E2A6F">
        <w:rPr>
          <w:rFonts w:cs="Simplified Arabic" w:hint="cs"/>
          <w:b/>
          <w:bCs/>
          <w:color w:val="000000" w:themeColor="text1"/>
          <w:sz w:val="24"/>
          <w:szCs w:val="24"/>
          <w:rtl/>
          <w:lang w:val="en-US" w:bidi="ar-TN"/>
        </w:rPr>
        <w:t xml:space="preserve"> </w:t>
      </w:r>
    </w:p>
    <w:p w:rsidR="00FC6367" w:rsidRPr="007E2A6F" w:rsidRDefault="00FC6367" w:rsidP="00FC6367">
      <w:pPr>
        <w:bidi/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  <w:lang w:val="en-US" w:bidi="ar-TN"/>
        </w:rPr>
      </w:pP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لا يكون انعقاد الجلسة العامة صحيحا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إلا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بحضور ما لا يقل عن ثلث </w:t>
      </w:r>
      <w:proofErr w:type="gramStart"/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الأعضاء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.</w:t>
      </w:r>
      <w:proofErr w:type="gramEnd"/>
    </w:p>
    <w:p w:rsidR="00FC6367" w:rsidRPr="00FC6367" w:rsidRDefault="007B6A27" w:rsidP="00FC6367">
      <w:pPr>
        <w:bidi/>
        <w:spacing w:after="0" w:line="240" w:lineRule="auto"/>
        <w:jc w:val="both"/>
        <w:rPr>
          <w:rFonts w:cs="Simplified Arabic"/>
          <w:b/>
          <w:bCs/>
          <w:color w:val="FF0000"/>
          <w:sz w:val="24"/>
          <w:szCs w:val="24"/>
          <w:rtl/>
          <w:lang w:val="en-US" w:bidi="ar-TN"/>
        </w:rPr>
      </w:pP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فإذا</w:t>
      </w:r>
      <w:r w:rsidR="00FC6367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لم يتوفر هذا العدد تدعى الجلسة العامة للانعقاد مرة ثانية خلال 15 يوم الموالية لتاريخ الجلسة العامة الثانية بصرف النظر عن عدد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الأعضاء</w:t>
      </w:r>
      <w:r w:rsidR="00FC6367" w:rsidRPr="007E2A6F">
        <w:rPr>
          <w:rFonts w:cs="Simplified Arabic" w:hint="cs"/>
          <w:b/>
          <w:bCs/>
          <w:color w:val="000000" w:themeColor="text1"/>
          <w:sz w:val="24"/>
          <w:szCs w:val="24"/>
          <w:rtl/>
          <w:lang w:val="en-US" w:bidi="ar-TN"/>
        </w:rPr>
        <w:t xml:space="preserve"> .</w:t>
      </w:r>
    </w:p>
    <w:p w:rsidR="006E622E" w:rsidRPr="007E2A6F" w:rsidRDefault="006E622E" w:rsidP="006E622E">
      <w:pPr>
        <w:bidi/>
        <w:spacing w:after="0" w:line="240" w:lineRule="auto"/>
        <w:jc w:val="both"/>
        <w:rPr>
          <w:rFonts w:cs="Simplified Arabic"/>
          <w:b/>
          <w:bCs/>
          <w:color w:val="000000" w:themeColor="text1"/>
          <w:sz w:val="24"/>
          <w:szCs w:val="24"/>
          <w:rtl/>
          <w:lang w:val="en-US" w:bidi="ar-TN"/>
        </w:rPr>
      </w:pPr>
      <w:r w:rsidRPr="007E2A6F">
        <w:rPr>
          <w:rFonts w:cs="Simplified Arabic" w:hint="cs"/>
          <w:b/>
          <w:bCs/>
          <w:color w:val="000000" w:themeColor="text1"/>
          <w:sz w:val="24"/>
          <w:szCs w:val="24"/>
          <w:rtl/>
          <w:lang w:val="en-US" w:bidi="ar-TN"/>
        </w:rPr>
        <w:t xml:space="preserve">جدول </w:t>
      </w:r>
      <w:r w:rsidR="007E2A6F" w:rsidRPr="007E2A6F">
        <w:rPr>
          <w:rFonts w:cs="Simplified Arabic" w:hint="cs"/>
          <w:b/>
          <w:bCs/>
          <w:color w:val="000000" w:themeColor="text1"/>
          <w:sz w:val="24"/>
          <w:szCs w:val="24"/>
          <w:rtl/>
          <w:lang w:val="en-US" w:bidi="ar-TN"/>
        </w:rPr>
        <w:t>الأعمال</w:t>
      </w:r>
      <w:r w:rsidRPr="007E2A6F">
        <w:rPr>
          <w:rFonts w:cs="Simplified Arabic" w:hint="cs"/>
          <w:b/>
          <w:bCs/>
          <w:color w:val="000000" w:themeColor="text1"/>
          <w:sz w:val="24"/>
          <w:szCs w:val="24"/>
          <w:rtl/>
          <w:lang w:val="en-US" w:bidi="ar-TN"/>
        </w:rPr>
        <w:t xml:space="preserve"> :</w:t>
      </w:r>
    </w:p>
    <w:p w:rsidR="006E622E" w:rsidRPr="007E2A6F" w:rsidRDefault="006E622E" w:rsidP="006E622E">
      <w:pPr>
        <w:bidi/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  <w:lang w:val="en-US" w:bidi="ar-TN"/>
        </w:rPr>
      </w:pP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- يضبط جدول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أعمال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الجلسة العامة من طرف مجلس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الإدارة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و يجب </w:t>
      </w:r>
      <w:proofErr w:type="spell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ان</w:t>
      </w:r>
      <w:proofErr w:type="spellEnd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يشتمل زيادة على الاقتراحات الصادرة عن المجلس على كل مسالة تقدم للمجلس قبل تاريخ انعقاد الجلسة العامة </w:t>
      </w:r>
      <w:proofErr w:type="spell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بـ</w:t>
      </w:r>
      <w:proofErr w:type="spellEnd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30 يوم على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الأقل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باقتراح كتابي مذيل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بإمضاء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ثلث المنتمين على اقل تقدير .</w:t>
      </w:r>
    </w:p>
    <w:p w:rsidR="006E622E" w:rsidRDefault="006E622E" w:rsidP="006E622E">
      <w:pPr>
        <w:bidi/>
        <w:spacing w:after="0" w:line="240" w:lineRule="auto"/>
        <w:jc w:val="both"/>
        <w:rPr>
          <w:rFonts w:cs="Simplified Arabic"/>
          <w:color w:val="FF0000"/>
          <w:sz w:val="24"/>
          <w:szCs w:val="24"/>
          <w:rtl/>
          <w:lang w:val="en-US" w:bidi="ar-TN"/>
        </w:rPr>
      </w:pP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-لا يمكن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إجراء</w:t>
      </w:r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المناقشات </w:t>
      </w:r>
      <w:proofErr w:type="spell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او</w:t>
      </w:r>
      <w:proofErr w:type="spellEnd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المداولات بالجلسة العامة </w:t>
      </w:r>
      <w:proofErr w:type="spellStart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الا</w:t>
      </w:r>
      <w:proofErr w:type="spellEnd"/>
      <w:r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 xml:space="preserve"> في ما يتعلق بالمسائل المدرجة بجدول </w:t>
      </w:r>
      <w:r w:rsidR="007E2A6F" w:rsidRPr="007E2A6F">
        <w:rPr>
          <w:rFonts w:cs="Simplified Arabic" w:hint="cs"/>
          <w:color w:val="000000" w:themeColor="text1"/>
          <w:sz w:val="24"/>
          <w:szCs w:val="24"/>
          <w:rtl/>
          <w:lang w:val="en-US" w:bidi="ar-TN"/>
        </w:rPr>
        <w:t>الأعمال</w:t>
      </w:r>
      <w:r>
        <w:rPr>
          <w:rFonts w:cs="Simplified Arabic" w:hint="cs"/>
          <w:color w:val="FF0000"/>
          <w:sz w:val="24"/>
          <w:szCs w:val="24"/>
          <w:rtl/>
          <w:lang w:val="en-US" w:bidi="ar-TN"/>
        </w:rPr>
        <w:t xml:space="preserve"> .</w:t>
      </w:r>
      <w:r w:rsidRPr="006E622E">
        <w:rPr>
          <w:rFonts w:cs="Simplified Arabic" w:hint="cs"/>
          <w:color w:val="FF0000"/>
          <w:sz w:val="24"/>
          <w:szCs w:val="24"/>
          <w:rtl/>
          <w:lang w:val="en-US" w:bidi="ar-TN"/>
        </w:rPr>
        <w:t xml:space="preserve">  </w:t>
      </w:r>
    </w:p>
    <w:p w:rsidR="00FC6367" w:rsidRPr="00FC6367" w:rsidRDefault="00FC6367" w:rsidP="00FC6367">
      <w:pPr>
        <w:bidi/>
        <w:spacing w:after="0" w:line="240" w:lineRule="auto"/>
        <w:jc w:val="both"/>
        <w:rPr>
          <w:rFonts w:cs="Simplified Arabic"/>
          <w:b/>
          <w:bCs/>
          <w:color w:val="FF0000"/>
          <w:sz w:val="24"/>
          <w:szCs w:val="24"/>
          <w:rtl/>
          <w:lang w:val="en-US" w:bidi="ar-TN"/>
        </w:rPr>
      </w:pPr>
    </w:p>
    <w:p w:rsidR="00FC6367" w:rsidRDefault="00E75710" w:rsidP="003049B3">
      <w:pPr>
        <w:bidi/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 14</w:t>
      </w:r>
      <w:r w:rsidR="00B41482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:</w:t>
      </w:r>
      <w:r w:rsidR="00FC6367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proofErr w:type="spellStart"/>
      <w:r w:rsidR="00FC6367">
        <w:rPr>
          <w:rFonts w:cs="Simplified Arabic" w:hint="cs"/>
          <w:b/>
          <w:bCs/>
          <w:sz w:val="24"/>
          <w:szCs w:val="24"/>
          <w:rtl/>
          <w:lang w:val="en-US" w:bidi="ar-TN"/>
        </w:rPr>
        <w:t>الترشح</w:t>
      </w:r>
      <w:proofErr w:type="spellEnd"/>
      <w:r w:rsidR="00FC6367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</w:p>
    <w:p w:rsidR="007F56F7" w:rsidRPr="003049B3" w:rsidRDefault="00B41482" w:rsidP="00FC6367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تضبط الهيئة المديرة  شروط الترشح لعضوية الهيئة </w:t>
      </w:r>
      <w:r w:rsidR="0088537E" w:rsidRPr="003049B3">
        <w:rPr>
          <w:rFonts w:cs="Simplified Arabic" w:hint="cs"/>
          <w:sz w:val="24"/>
          <w:szCs w:val="24"/>
          <w:rtl/>
          <w:lang w:val="en-US" w:bidi="ar-TN"/>
        </w:rPr>
        <w:t xml:space="preserve">المديرة الجديدة في اجتماع تحضيري للجلسة العامة ، و تخضع هذه الشروط 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لأحكام</w:t>
      </w:r>
      <w:r w:rsidR="0088537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كل من القانون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الأساسي</w:t>
      </w:r>
      <w:r w:rsidR="007F56F7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و النظام الداخلي للجامعة .</w:t>
      </w:r>
    </w:p>
    <w:p w:rsidR="007316EE" w:rsidRPr="003049B3" w:rsidRDefault="0088537E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lastRenderedPageBreak/>
        <w:t xml:space="preserve">كما </w:t>
      </w:r>
      <w:r w:rsidR="007316EE" w:rsidRPr="003049B3">
        <w:rPr>
          <w:rFonts w:cs="Simplified Arabic" w:hint="cs"/>
          <w:sz w:val="24"/>
          <w:szCs w:val="24"/>
          <w:rtl/>
          <w:lang w:val="en-US" w:bidi="ar-TN"/>
        </w:rPr>
        <w:t xml:space="preserve">تقدم </w:t>
      </w:r>
      <w:proofErr w:type="spellStart"/>
      <w:r w:rsidR="007316EE" w:rsidRPr="003049B3">
        <w:rPr>
          <w:rFonts w:cs="Simplified Arabic" w:hint="cs"/>
          <w:sz w:val="24"/>
          <w:szCs w:val="24"/>
          <w:rtl/>
          <w:lang w:val="en-US" w:bidi="ar-TN"/>
        </w:rPr>
        <w:t>الترشحات</w:t>
      </w:r>
      <w:proofErr w:type="spellEnd"/>
      <w:r w:rsidR="007316E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لعضوية الهيئة المديرة كتابيا عن طريق البريد و يحدد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آخر</w:t>
      </w:r>
      <w:r w:rsidR="007F56F7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اجل</w:t>
      </w:r>
      <w:r w:rsidR="007316E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لقبول </w:t>
      </w:r>
      <w:proofErr w:type="spellStart"/>
      <w:r w:rsidR="007316EE" w:rsidRPr="003049B3">
        <w:rPr>
          <w:rFonts w:cs="Simplified Arabic" w:hint="cs"/>
          <w:sz w:val="24"/>
          <w:szCs w:val="24"/>
          <w:rtl/>
          <w:lang w:val="en-US" w:bidi="ar-TN"/>
        </w:rPr>
        <w:t>الترشحات</w:t>
      </w:r>
      <w:proofErr w:type="spellEnd"/>
      <w:r w:rsidR="007316E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بيومين قبل تاريخ انعقاد الجلسة العامة .</w:t>
      </w:r>
    </w:p>
    <w:p w:rsidR="007E2A6F" w:rsidRDefault="00E75710" w:rsidP="007E2A6F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الفصل </w:t>
      </w:r>
      <w:r w:rsidR="00C25EEE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15:</w:t>
      </w:r>
      <w:r w:rsidR="007316E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يستثنى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أعضاء</w:t>
      </w:r>
      <w:r w:rsidR="007316E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7F56F7" w:rsidRPr="003049B3">
        <w:rPr>
          <w:rFonts w:cs="Simplified Arabic" w:hint="cs"/>
          <w:sz w:val="24"/>
          <w:szCs w:val="24"/>
          <w:rtl/>
          <w:lang w:val="en-US" w:bidi="ar-TN"/>
        </w:rPr>
        <w:t xml:space="preserve">الهيئة المديرة </w:t>
      </w:r>
      <w:r w:rsidR="00B3630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من الشرط الوارد بالفقرة الثانية من الفصل 14 المذكور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أعلاه</w:t>
      </w:r>
      <w:r w:rsidR="00B3630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إذ</w:t>
      </w:r>
      <w:r w:rsidR="007F56F7" w:rsidRPr="003049B3">
        <w:rPr>
          <w:rFonts w:cs="Simplified Arabic" w:hint="cs"/>
          <w:sz w:val="24"/>
          <w:szCs w:val="24"/>
          <w:rtl/>
          <w:lang w:val="en-US" w:bidi="ar-TN"/>
        </w:rPr>
        <w:t xml:space="preserve">ا لم تقدم </w:t>
      </w:r>
      <w:proofErr w:type="spellStart"/>
      <w:r w:rsidR="007F56F7" w:rsidRPr="003049B3">
        <w:rPr>
          <w:rFonts w:cs="Simplified Arabic" w:hint="cs"/>
          <w:sz w:val="24"/>
          <w:szCs w:val="24"/>
          <w:rtl/>
          <w:lang w:val="en-US" w:bidi="ar-TN"/>
        </w:rPr>
        <w:t>ترشحات</w:t>
      </w:r>
      <w:proofErr w:type="spellEnd"/>
      <w:r w:rsidR="007F56F7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من قبل </w:t>
      </w:r>
      <w:r w:rsidR="00862002" w:rsidRPr="003049B3">
        <w:rPr>
          <w:rFonts w:cs="Simplified Arabic" w:hint="cs"/>
          <w:sz w:val="24"/>
          <w:szCs w:val="24"/>
          <w:rtl/>
          <w:lang w:val="en-US" w:bidi="ar-TN"/>
        </w:rPr>
        <w:t>أعضاء</w:t>
      </w:r>
      <w:r w:rsidR="007F56F7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جدد </w:t>
      </w:r>
      <w:r w:rsidR="00B3630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يمكنهم تقديم ترشحهم كتابيا يوم انعقاد الجلسة العامة على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أن</w:t>
      </w:r>
      <w:r w:rsidR="00B3630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يتم ذلك قبل </w:t>
      </w:r>
      <w:r w:rsidR="00862002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ساعة من موعد الانتخاب </w:t>
      </w:r>
      <w:r w:rsidR="00C25EEE" w:rsidRPr="003049B3">
        <w:rPr>
          <w:rFonts w:cs="Simplified Arabic" w:hint="cs"/>
          <w:sz w:val="24"/>
          <w:szCs w:val="24"/>
          <w:rtl/>
          <w:lang w:val="en-US" w:bidi="ar-TN"/>
        </w:rPr>
        <w:t>.</w:t>
      </w:r>
    </w:p>
    <w:p w:rsidR="007E2A6F" w:rsidRPr="003049B3" w:rsidRDefault="007E2A6F" w:rsidP="007E2A6F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الفصل </w:t>
      </w:r>
      <w:r>
        <w:rPr>
          <w:rFonts w:cs="Simplified Arabic" w:hint="cs"/>
          <w:b/>
          <w:bCs/>
          <w:sz w:val="24"/>
          <w:szCs w:val="24"/>
          <w:rtl/>
          <w:lang w:val="en-US" w:bidi="ar-TN"/>
        </w:rPr>
        <w:t>16</w:t>
      </w: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: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لا يكون الانتخاب مقبولا </w:t>
      </w:r>
      <w:proofErr w:type="spellStart"/>
      <w:r w:rsidRPr="003049B3">
        <w:rPr>
          <w:rFonts w:cs="Simplified Arabic" w:hint="cs"/>
          <w:sz w:val="24"/>
          <w:szCs w:val="24"/>
          <w:rtl/>
          <w:lang w:val="en-US" w:bidi="ar-TN"/>
        </w:rPr>
        <w:t>الا</w:t>
      </w:r>
      <w:proofErr w:type="spellEnd"/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 إذ صوت كل ناخب لفائدة عدد لا يفوت عدد أعضاء الهيئة و لا يقل عنه و الذي حدده الفصل 7 من القانون الأساسي  </w:t>
      </w:r>
      <w:proofErr w:type="spellStart"/>
      <w:r w:rsidRPr="003049B3">
        <w:rPr>
          <w:rFonts w:cs="Simplified Arabic" w:hint="cs"/>
          <w:sz w:val="24"/>
          <w:szCs w:val="24"/>
          <w:rtl/>
          <w:lang w:val="en-US" w:bidi="ar-TN"/>
        </w:rPr>
        <w:t>بـ</w:t>
      </w:r>
      <w:proofErr w:type="spellEnd"/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12 عضوا</w:t>
      </w:r>
    </w:p>
    <w:p w:rsidR="00B41482" w:rsidRDefault="00E75710" w:rsidP="007E2A6F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</w:t>
      </w:r>
      <w:proofErr w:type="gramEnd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="007E2A6F">
        <w:rPr>
          <w:rFonts w:cs="Simplified Arabic" w:hint="cs"/>
          <w:b/>
          <w:bCs/>
          <w:sz w:val="24"/>
          <w:szCs w:val="24"/>
          <w:rtl/>
          <w:lang w:val="en-US" w:bidi="ar-TN"/>
        </w:rPr>
        <w:t>17</w:t>
      </w:r>
      <w:r w:rsidR="00C25EEE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:</w:t>
      </w:r>
      <w:r w:rsidR="00B3630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تستمع</w:t>
      </w:r>
      <w:r w:rsidR="00862002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B3630F" w:rsidRPr="003049B3">
        <w:rPr>
          <w:rFonts w:cs="Simplified Arabic" w:hint="cs"/>
          <w:sz w:val="24"/>
          <w:szCs w:val="24"/>
          <w:rtl/>
          <w:lang w:val="en-US" w:bidi="ar-TN"/>
        </w:rPr>
        <w:t xml:space="preserve">الجلسة العامة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إلى</w:t>
      </w:r>
      <w:r w:rsidR="00B3630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تقرير الهيئة </w:t>
      </w:r>
      <w:r w:rsidR="00C25EEE" w:rsidRPr="003049B3">
        <w:rPr>
          <w:rFonts w:cs="Simplified Arabic" w:hint="cs"/>
          <w:sz w:val="24"/>
          <w:szCs w:val="24"/>
          <w:rtl/>
          <w:lang w:val="en-US" w:bidi="ar-TN"/>
        </w:rPr>
        <w:t>المديرة و</w:t>
      </w:r>
      <w:r w:rsidR="00B3630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تصادق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أو</w:t>
      </w:r>
      <w:r w:rsidR="00B3630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تدخل التعديلات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اللازمة</w:t>
      </w:r>
      <w:r w:rsidR="00B3630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على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الحسابات</w:t>
      </w:r>
      <w:r w:rsidR="00B3630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و تقرر الميزانية و تتولى مداولة و مناقشة المواضيع المرسومة بجدول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الأعمال</w:t>
      </w:r>
      <w:r w:rsidR="00B3630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</w:p>
    <w:p w:rsidR="00B3630F" w:rsidRPr="003049B3" w:rsidRDefault="00E75710" w:rsidP="007E2A6F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الفصل </w:t>
      </w:r>
      <w:r w:rsidR="007E2A6F">
        <w:rPr>
          <w:rFonts w:cs="Simplified Arabic" w:hint="cs"/>
          <w:b/>
          <w:bCs/>
          <w:sz w:val="24"/>
          <w:szCs w:val="24"/>
          <w:rtl/>
          <w:lang w:val="en-US" w:bidi="ar-TN"/>
        </w:rPr>
        <w:t>18</w:t>
      </w:r>
      <w:r w:rsidR="00B3630F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:</w:t>
      </w:r>
      <w:r w:rsidR="00B3630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ترخص الجلسة العامة في شراء العقارات لنشاط الجمعية  و تتخذ هدا القرار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بأغلبية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ثلثي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الأعضاء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المرسمين </w:t>
      </w:r>
    </w:p>
    <w:p w:rsidR="00CE5E10" w:rsidRPr="003049B3" w:rsidRDefault="00E75710" w:rsidP="007E2A6F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الفصل </w:t>
      </w:r>
      <w:r w:rsidR="007E2A6F">
        <w:rPr>
          <w:rFonts w:cs="Simplified Arabic" w:hint="cs"/>
          <w:b/>
          <w:bCs/>
          <w:sz w:val="24"/>
          <w:szCs w:val="24"/>
          <w:rtl/>
          <w:lang w:val="en-US" w:bidi="ar-TN"/>
        </w:rPr>
        <w:t>19</w:t>
      </w:r>
      <w:r w:rsidR="00CE5E10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: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تأذن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الجلسة العامة بجميع عمليات بيع العقارات التابعة للجمعية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بأغلبية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ثلثي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أعضائها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</w:p>
    <w:p w:rsidR="00040519" w:rsidRPr="003049B3" w:rsidRDefault="00E75710" w:rsidP="007E2A6F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</w:t>
      </w:r>
      <w:proofErr w:type="gramEnd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="007E2A6F">
        <w:rPr>
          <w:rFonts w:cs="Simplified Arabic" w:hint="cs"/>
          <w:b/>
          <w:bCs/>
          <w:sz w:val="24"/>
          <w:szCs w:val="24"/>
          <w:rtl/>
          <w:lang w:val="en-US" w:bidi="ar-TN"/>
        </w:rPr>
        <w:t>20</w:t>
      </w:r>
      <w:r w:rsidR="00E81923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: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تعتبر مداولات الجلسة العامة العادية نافذة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بأغلبية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الأصوات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مهما كان عدد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الأعضاء</w:t>
      </w:r>
      <w:r w:rsidR="00CE5E10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الحاضرين و يتم التصويت بطريقة الاقتراع </w:t>
      </w:r>
      <w:r w:rsidR="00E81923" w:rsidRPr="003049B3">
        <w:rPr>
          <w:rFonts w:cs="Simplified Arabic" w:hint="cs"/>
          <w:sz w:val="24"/>
          <w:szCs w:val="24"/>
          <w:rtl/>
          <w:lang w:val="en-US" w:bidi="ar-TN"/>
        </w:rPr>
        <w:t>السري.</w:t>
      </w:r>
    </w:p>
    <w:p w:rsidR="00040519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</w:t>
      </w:r>
      <w:proofErr w:type="gramEnd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21</w:t>
      </w:r>
      <w:r w:rsidR="00040519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:</w:t>
      </w:r>
      <w:r w:rsidR="00040519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يتم عقد جلسة خارقة للعادة في الحالات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التالية:</w:t>
      </w:r>
    </w:p>
    <w:p w:rsidR="00CE5E10" w:rsidRPr="003049B3" w:rsidRDefault="00040519" w:rsidP="003049B3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proofErr w:type="gramStart"/>
      <w:r w:rsidRPr="003049B3">
        <w:rPr>
          <w:rFonts w:cs="Simplified Arabic" w:hint="cs"/>
          <w:sz w:val="24"/>
          <w:szCs w:val="24"/>
          <w:rtl/>
          <w:lang w:val="en-US" w:bidi="ar-TN"/>
        </w:rPr>
        <w:t>تنقيه</w:t>
      </w:r>
      <w:proofErr w:type="gramEnd"/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القانون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الأساسي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أو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النظام الداخلي </w:t>
      </w:r>
    </w:p>
    <w:p w:rsidR="00040519" w:rsidRPr="003049B3" w:rsidRDefault="00040519" w:rsidP="003049B3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حل </w:t>
      </w:r>
      <w:proofErr w:type="gramStart"/>
      <w:r w:rsidRPr="003049B3">
        <w:rPr>
          <w:rFonts w:cs="Simplified Arabic" w:hint="cs"/>
          <w:sz w:val="24"/>
          <w:szCs w:val="24"/>
          <w:rtl/>
          <w:lang w:val="en-US" w:bidi="ar-TN"/>
        </w:rPr>
        <w:t>الجمعية</w:t>
      </w:r>
      <w:proofErr w:type="gramEnd"/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و تصفية مكاسبها </w:t>
      </w:r>
    </w:p>
    <w:p w:rsidR="00345A0E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</w:t>
      </w:r>
      <w:proofErr w:type="gramEnd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22</w:t>
      </w:r>
      <w:r w:rsidR="00345A0E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:</w:t>
      </w:r>
      <w:r w:rsidR="00345A0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عملا بمقتضيات </w:t>
      </w:r>
      <w:r w:rsidR="00E81923" w:rsidRPr="003049B3">
        <w:rPr>
          <w:rFonts w:cs="Simplified Arabic" w:hint="cs"/>
          <w:sz w:val="24"/>
          <w:szCs w:val="24"/>
          <w:rtl/>
          <w:lang w:val="en-US" w:bidi="ar-TN"/>
        </w:rPr>
        <w:t>الفصل</w:t>
      </w:r>
      <w:r w:rsidR="005C0528" w:rsidRPr="003049B3">
        <w:rPr>
          <w:rFonts w:cs="Simplified Arabic" w:hint="cs"/>
          <w:sz w:val="24"/>
          <w:szCs w:val="24"/>
          <w:rtl/>
          <w:lang w:val="en-US" w:bidi="ar-TN"/>
        </w:rPr>
        <w:t xml:space="preserve">25 </w:t>
      </w:r>
      <w:r w:rsidR="00345A0E" w:rsidRPr="003049B3">
        <w:rPr>
          <w:rFonts w:cs="Simplified Arabic" w:hint="cs"/>
          <w:sz w:val="24"/>
          <w:szCs w:val="24"/>
          <w:rtl/>
          <w:lang w:val="en-US" w:bidi="ar-TN"/>
        </w:rPr>
        <w:t xml:space="preserve">من القانون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الأساسي</w:t>
      </w:r>
      <w:r w:rsidR="00345A0E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يتم انعقاد</w:t>
      </w:r>
      <w:r w:rsidR="005C0528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جلسة </w:t>
      </w:r>
      <w:r w:rsidR="007A7B1C" w:rsidRPr="003049B3">
        <w:rPr>
          <w:rFonts w:cs="Simplified Arabic" w:hint="cs"/>
          <w:sz w:val="24"/>
          <w:szCs w:val="24"/>
          <w:rtl/>
          <w:lang w:val="en-US" w:bidi="ar-TN"/>
        </w:rPr>
        <w:t>خارقة للعادة</w:t>
      </w:r>
      <w:r w:rsidR="00E81923" w:rsidRPr="003049B3">
        <w:rPr>
          <w:rFonts w:cs="Simplified Arabic" w:hint="cs"/>
          <w:sz w:val="24"/>
          <w:szCs w:val="24"/>
          <w:rtl/>
          <w:lang w:val="en-US" w:bidi="ar-TN"/>
        </w:rPr>
        <w:t>:</w:t>
      </w:r>
    </w:p>
    <w:p w:rsidR="00345A0E" w:rsidRPr="003049B3" w:rsidRDefault="007D1A9C" w:rsidP="003049B3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باقتراح من الرئيس </w:t>
      </w:r>
    </w:p>
    <w:p w:rsidR="007D1A9C" w:rsidRPr="003049B3" w:rsidRDefault="007D1A9C" w:rsidP="003049B3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بطلب كتابي موجه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إلى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الرئيس </w:t>
      </w:r>
      <w:proofErr w:type="gramStart"/>
      <w:r w:rsidRPr="003049B3">
        <w:rPr>
          <w:rFonts w:cs="Simplified Arabic" w:hint="cs"/>
          <w:sz w:val="24"/>
          <w:szCs w:val="24"/>
          <w:rtl/>
          <w:lang w:val="en-US" w:bidi="ar-TN"/>
        </w:rPr>
        <w:t>من</w:t>
      </w:r>
      <w:proofErr w:type="gramEnd"/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طرف ثلثي الأعضاء </w:t>
      </w:r>
      <w:r w:rsidR="00E81923" w:rsidRPr="003049B3">
        <w:rPr>
          <w:rFonts w:cs="Simplified Arabic" w:hint="cs"/>
          <w:sz w:val="24"/>
          <w:szCs w:val="24"/>
          <w:rtl/>
          <w:lang w:val="en-US" w:bidi="ar-TN"/>
        </w:rPr>
        <w:t>العاملين.</w:t>
      </w:r>
    </w:p>
    <w:p w:rsidR="007D1A9C" w:rsidRDefault="00E75710" w:rsidP="003049B3">
      <w:pPr>
        <w:bidi/>
        <w:spacing w:after="0" w:line="240" w:lineRule="auto"/>
        <w:ind w:left="360"/>
        <w:jc w:val="both"/>
        <w:rPr>
          <w:rFonts w:cs="Simplified Arabic"/>
          <w:sz w:val="24"/>
          <w:szCs w:val="24"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</w:t>
      </w:r>
      <w:proofErr w:type="gramEnd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="00E81923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23:</w:t>
      </w:r>
      <w:r w:rsidR="007D1A9C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تكون قرارات الجلسة العامة الخارقة للعادة نافذة المفعول بحضور ثلثي المنخرطين </w:t>
      </w:r>
      <w:r w:rsidR="00956793" w:rsidRPr="003049B3">
        <w:rPr>
          <w:rFonts w:cs="Simplified Arabic" w:hint="cs"/>
          <w:sz w:val="24"/>
          <w:szCs w:val="24"/>
          <w:rtl/>
          <w:lang w:val="en-US" w:bidi="ar-TN"/>
        </w:rPr>
        <w:t xml:space="preserve">على </w:t>
      </w:r>
      <w:r w:rsidR="00E81923" w:rsidRPr="003049B3">
        <w:rPr>
          <w:rFonts w:cs="Simplified Arabic" w:hint="cs"/>
          <w:sz w:val="24"/>
          <w:szCs w:val="24"/>
          <w:rtl/>
          <w:lang w:val="en-US" w:bidi="ar-TN"/>
        </w:rPr>
        <w:lastRenderedPageBreak/>
        <w:t>الأقل.</w:t>
      </w:r>
      <w:r w:rsidR="00956793" w:rsidRPr="003049B3">
        <w:rPr>
          <w:rFonts w:cs="Simplified Arabic" w:hint="cs"/>
          <w:sz w:val="24"/>
          <w:szCs w:val="24"/>
          <w:rtl/>
          <w:lang w:val="en-US" w:bidi="ar-TN"/>
        </w:rPr>
        <w:t xml:space="preserve">و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إذا</w:t>
      </w:r>
      <w:r w:rsidR="00956793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لم يحصل النصاب المعين يجب على الهيئة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المديرة</w:t>
      </w:r>
      <w:r w:rsidR="00956793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تعيين جلسة خارقة للعادة ثانية تلتئم في اجل </w:t>
      </w:r>
      <w:r w:rsidR="006E4A3F" w:rsidRPr="003049B3">
        <w:rPr>
          <w:rFonts w:cs="Simplified Arabic" w:hint="cs"/>
          <w:sz w:val="24"/>
          <w:szCs w:val="24"/>
          <w:rtl/>
          <w:lang w:val="en-US" w:bidi="ar-TN"/>
        </w:rPr>
        <w:t xml:space="preserve">15 يوم </w:t>
      </w:r>
      <w:r w:rsidR="00956793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و تكون قراراتها نافذة مهما كان عدد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الأعضاء</w:t>
      </w:r>
      <w:r w:rsidR="00956793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الحاضرين . و تصدر القرارات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بأغلبية</w:t>
      </w:r>
      <w:r w:rsidR="00956793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أصوات</w:t>
      </w:r>
      <w:r w:rsidR="00956793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الحاضرين .</w:t>
      </w:r>
    </w:p>
    <w:p w:rsidR="00564970" w:rsidRPr="003049B3" w:rsidRDefault="00564970" w:rsidP="00564970">
      <w:pPr>
        <w:bidi/>
        <w:spacing w:after="0" w:line="240" w:lineRule="auto"/>
        <w:ind w:left="360"/>
        <w:jc w:val="both"/>
        <w:rPr>
          <w:rFonts w:cs="Simplified Arabic"/>
          <w:sz w:val="24"/>
          <w:szCs w:val="24"/>
          <w:rtl/>
          <w:lang w:val="en-US" w:bidi="ar-TN"/>
        </w:rPr>
      </w:pPr>
    </w:p>
    <w:p w:rsidR="00956793" w:rsidRPr="003049B3" w:rsidRDefault="00956793" w:rsidP="00564970">
      <w:pPr>
        <w:bidi/>
        <w:spacing w:after="0" w:line="240" w:lineRule="auto"/>
        <w:ind w:left="360"/>
        <w:jc w:val="center"/>
        <w:rPr>
          <w:rFonts w:cs="Simplified Arabic"/>
          <w:b/>
          <w:bCs/>
          <w:sz w:val="24"/>
          <w:szCs w:val="24"/>
          <w:u w:val="single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>الباب</w:t>
      </w:r>
      <w:proofErr w:type="gramEnd"/>
      <w:r w:rsidRPr="003049B3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 xml:space="preserve"> </w:t>
      </w:r>
      <w:r w:rsidR="00E81923" w:rsidRPr="003049B3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>الخامس:</w:t>
      </w:r>
      <w:r w:rsidRPr="003049B3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 xml:space="preserve"> النظام و </w:t>
      </w:r>
      <w:r w:rsidR="00275B6E" w:rsidRPr="003049B3">
        <w:rPr>
          <w:rFonts w:cs="Simplified Arabic" w:hint="cs"/>
          <w:b/>
          <w:bCs/>
          <w:sz w:val="24"/>
          <w:szCs w:val="24"/>
          <w:u w:val="single"/>
          <w:rtl/>
          <w:lang w:val="en-US" w:bidi="ar-TN"/>
        </w:rPr>
        <w:t>التأديب</w:t>
      </w:r>
    </w:p>
    <w:p w:rsidR="00956793" w:rsidRPr="003049B3" w:rsidRDefault="00E75710" w:rsidP="003049B3">
      <w:pPr>
        <w:bidi/>
        <w:spacing w:after="0" w:line="240" w:lineRule="auto"/>
        <w:ind w:left="360"/>
        <w:jc w:val="both"/>
        <w:rPr>
          <w:rFonts w:cs="Simplified Arabic"/>
          <w:sz w:val="24"/>
          <w:szCs w:val="24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</w:t>
      </w:r>
      <w:proofErr w:type="gramEnd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="00E81923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24:</w:t>
      </w:r>
      <w:r w:rsidR="00956793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من واجب كل منخرط </w:t>
      </w:r>
      <w:r w:rsidR="00E81923" w:rsidRPr="003049B3">
        <w:rPr>
          <w:rFonts w:cs="Simplified Arabic" w:hint="cs"/>
          <w:sz w:val="24"/>
          <w:szCs w:val="24"/>
          <w:rtl/>
          <w:lang w:val="en-US" w:bidi="ar-TN"/>
        </w:rPr>
        <w:t>بالجمعية:</w:t>
      </w:r>
      <w:r w:rsidR="00956793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</w:p>
    <w:p w:rsidR="00956793" w:rsidRPr="003049B3" w:rsidRDefault="001A7BF5" w:rsidP="003049B3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احترام مبادئ الجمعية و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أهدافها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</w:p>
    <w:p w:rsidR="001A7BF5" w:rsidRPr="003049B3" w:rsidRDefault="001A7BF5" w:rsidP="003049B3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الانضباط و </w:t>
      </w:r>
      <w:proofErr w:type="gramStart"/>
      <w:r w:rsidRPr="003049B3">
        <w:rPr>
          <w:rFonts w:cs="Simplified Arabic" w:hint="cs"/>
          <w:sz w:val="24"/>
          <w:szCs w:val="24"/>
          <w:rtl/>
          <w:lang w:val="en-US" w:bidi="ar-TN"/>
        </w:rPr>
        <w:t>الالتزام</w:t>
      </w:r>
      <w:proofErr w:type="gramEnd"/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بقرارات الجمعية و العمل على تنفيذها </w:t>
      </w:r>
    </w:p>
    <w:p w:rsidR="001A7BF5" w:rsidRPr="003049B3" w:rsidRDefault="001A7BF5" w:rsidP="003049B3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التحلي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بالأخلاق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الحميدة و السلوك الديمقراطي الواعي و </w:t>
      </w:r>
      <w:proofErr w:type="spellStart"/>
      <w:r w:rsidRPr="003049B3">
        <w:rPr>
          <w:rFonts w:cs="Simplified Arabic" w:hint="cs"/>
          <w:sz w:val="24"/>
          <w:szCs w:val="24"/>
          <w:rtl/>
          <w:lang w:val="en-US" w:bidi="ar-TN"/>
        </w:rPr>
        <w:t>المسؤول</w:t>
      </w:r>
      <w:proofErr w:type="spellEnd"/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</w:p>
    <w:p w:rsidR="001A7BF5" w:rsidRPr="003049B3" w:rsidRDefault="001A7BF5" w:rsidP="003049B3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احترام مقتضيات القانون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الأساسي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و التقيد بالنظام الداخلي  </w:t>
      </w:r>
    </w:p>
    <w:p w:rsidR="001A7BF5" w:rsidRPr="003049B3" w:rsidRDefault="00E81923" w:rsidP="003049B3">
      <w:pPr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</w:t>
      </w:r>
      <w:proofErr w:type="gramEnd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25:</w:t>
      </w:r>
      <w:r w:rsidR="001A7BF5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="00AA59CF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="00AA59CF" w:rsidRPr="003049B3">
        <w:rPr>
          <w:rFonts w:cs="Simplified Arabic" w:hint="cs"/>
          <w:sz w:val="24"/>
          <w:szCs w:val="24"/>
          <w:rtl/>
          <w:lang w:val="en-US" w:bidi="ar-TN"/>
        </w:rPr>
        <w:t xml:space="preserve">يمكن معاقبة كل عضو من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أعضاء</w:t>
      </w:r>
      <w:r w:rsidR="00AA59C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الجمعية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إذا</w:t>
      </w:r>
      <w:r w:rsidR="00AA59C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لم يتقيد بالواجبات المنصوص عليها بالفصل </w:t>
      </w:r>
      <w:r w:rsidR="00E75710" w:rsidRPr="003049B3">
        <w:rPr>
          <w:rFonts w:cs="Simplified Arabic" w:hint="cs"/>
          <w:sz w:val="24"/>
          <w:szCs w:val="24"/>
          <w:rtl/>
          <w:lang w:val="en-US" w:bidi="ar-TN"/>
        </w:rPr>
        <w:t>24</w:t>
      </w:r>
      <w:r w:rsidR="00AA59C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أعلاه</w:t>
      </w:r>
      <w:r w:rsidR="00AA59C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أثناء</w:t>
      </w:r>
      <w:r w:rsidR="00AA59C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ممارسته لنشاط داخل 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>الجمعية.</w:t>
      </w:r>
    </w:p>
    <w:p w:rsidR="00AA59CF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 26</w:t>
      </w:r>
      <w:r w:rsidR="00AA59CF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: </w:t>
      </w:r>
      <w:r w:rsidR="00AA59CF" w:rsidRPr="003049B3">
        <w:rPr>
          <w:rFonts w:cs="Simplified Arabic" w:hint="cs"/>
          <w:sz w:val="24"/>
          <w:szCs w:val="24"/>
          <w:rtl/>
          <w:lang w:val="en-US" w:bidi="ar-TN"/>
        </w:rPr>
        <w:t xml:space="preserve">يمكن للجمعية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أن</w:t>
      </w:r>
      <w:r w:rsidR="00AA59CF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تتخذ ضد كل عضو لم يلتزم بالواجبات </w:t>
      </w:r>
      <w:r w:rsidR="00FE7EF7" w:rsidRPr="003049B3">
        <w:rPr>
          <w:rFonts w:cs="Simplified Arabic" w:hint="cs"/>
          <w:sz w:val="24"/>
          <w:szCs w:val="24"/>
          <w:rtl/>
          <w:lang w:val="en-US" w:bidi="ar-TN"/>
        </w:rPr>
        <w:t xml:space="preserve">المنصوص عليها بالفصل 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>24</w:t>
      </w:r>
      <w:r w:rsidR="00FE7EF7"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المذكورة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أعلاه</w:t>
      </w:r>
      <w:r w:rsidR="00FE7EF7" w:rsidRPr="003049B3">
        <w:rPr>
          <w:rFonts w:cs="Simplified Arabic" w:hint="cs"/>
          <w:sz w:val="24"/>
          <w:szCs w:val="24"/>
          <w:rtl/>
          <w:lang w:val="en-US" w:bidi="ar-TN"/>
        </w:rPr>
        <w:t xml:space="preserve"> قرارات مختلفة : </w:t>
      </w:r>
    </w:p>
    <w:p w:rsidR="00FE7EF7" w:rsidRPr="003049B3" w:rsidRDefault="00FE7EF7" w:rsidP="003049B3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cs="Simplified Arabic"/>
          <w:sz w:val="24"/>
          <w:szCs w:val="24"/>
          <w:lang w:val="en-US" w:bidi="ar-TN"/>
        </w:rPr>
      </w:pPr>
      <w:proofErr w:type="gramStart"/>
      <w:r w:rsidRPr="003049B3">
        <w:rPr>
          <w:rFonts w:cs="Simplified Arabic" w:hint="cs"/>
          <w:sz w:val="24"/>
          <w:szCs w:val="24"/>
          <w:rtl/>
          <w:lang w:val="en-US" w:bidi="ar-TN"/>
        </w:rPr>
        <w:t>تجميد</w:t>
      </w:r>
      <w:proofErr w:type="gramEnd"/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E81923" w:rsidRPr="003049B3">
        <w:rPr>
          <w:rFonts w:cs="Simplified Arabic" w:hint="cs"/>
          <w:sz w:val="24"/>
          <w:szCs w:val="24"/>
          <w:rtl/>
          <w:lang w:val="en-US" w:bidi="ar-TN"/>
        </w:rPr>
        <w:t>الانخراط: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يمكن للهيئة المديرة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أن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تقرر تجميد انخراط العضو المخالف فورا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إلى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حين النظر في شانه من طرف مجلس النظام </w:t>
      </w:r>
    </w:p>
    <w:p w:rsidR="00FE7EF7" w:rsidRPr="003049B3" w:rsidRDefault="00FE7EF7" w:rsidP="003049B3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تدابير ذات صبغة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تأديبية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: يمكن لمجلس النظام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أن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يتخذ ضد العضو المخالف عدة تدابير تتراوح بين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الإنذار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و الرفت .</w:t>
      </w:r>
    </w:p>
    <w:p w:rsidR="00E75710" w:rsidRPr="003049B3" w:rsidRDefault="00FE7EF7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و في جميع الحالات فان الجمعية عند تطبيقها للنظام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التأديبي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تمارس سلطة تقديرية في اختيار العقوبة الملائمة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للخطأ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المرتكب</w:t>
      </w:r>
      <w:r w:rsidR="00E75710" w:rsidRPr="003049B3">
        <w:rPr>
          <w:rFonts w:cs="Simplified Arabic" w:hint="cs"/>
          <w:sz w:val="24"/>
          <w:szCs w:val="24"/>
          <w:rtl/>
          <w:lang w:val="en-US" w:bidi="ar-TN"/>
        </w:rPr>
        <w:t>.</w:t>
      </w:r>
    </w:p>
    <w:p w:rsidR="00E75710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</w:t>
      </w:r>
      <w:proofErr w:type="gramEnd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="00E81923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27: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تنتصب الهيئة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المديرة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كمجلس نظام للنظر في المخالفات المرتكبة من طرف احد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أعضاء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الجمعية الذي تم تجميد انخراطه </w:t>
      </w:r>
    </w:p>
    <w:p w:rsidR="001A7BF5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الفصل </w:t>
      </w:r>
      <w:proofErr w:type="gramStart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28 :</w:t>
      </w:r>
      <w:proofErr w:type="gramEnd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="00FE7EF7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في صورة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إحالة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أي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عضو من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أعضاء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الجم</w:t>
      </w:r>
      <w:r w:rsidR="007B6A27">
        <w:rPr>
          <w:rFonts w:cs="Simplified Arabic" w:hint="cs"/>
          <w:sz w:val="24"/>
          <w:szCs w:val="24"/>
          <w:rtl/>
          <w:lang w:val="en-US" w:bidi="ar-TN"/>
        </w:rPr>
        <w:t>عية على مجلس النظام يقوم هذا ال</w:t>
      </w:r>
      <w:r w:rsidR="007B6A27" w:rsidRPr="003049B3">
        <w:rPr>
          <w:rFonts w:cs="Simplified Arabic" w:hint="cs"/>
          <w:sz w:val="24"/>
          <w:szCs w:val="24"/>
          <w:rtl/>
          <w:lang w:val="en-US" w:bidi="ar-TN"/>
        </w:rPr>
        <w:t>أخير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بمراسلته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lastRenderedPageBreak/>
        <w:t xml:space="preserve">كتابيا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لإعلامه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بتجميد انخراطه و بمطالبته بتوضيح جملة ما نسب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إليه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من مخالفات على </w:t>
      </w:r>
      <w:r w:rsidR="00275B6E" w:rsidRPr="003049B3">
        <w:rPr>
          <w:rFonts w:cs="Simplified Arabic" w:hint="cs"/>
          <w:sz w:val="24"/>
          <w:szCs w:val="24"/>
          <w:rtl/>
          <w:lang w:val="en-US" w:bidi="ar-TN"/>
        </w:rPr>
        <w:t>أن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يقع الرد بمقتضى مكتوب ثابت التاريخ .</w:t>
      </w:r>
    </w:p>
    <w:p w:rsidR="00E75710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الفصل 29 : 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>يقوم مجلس النظام بنف</w:t>
      </w:r>
      <w:r w:rsidR="00081A8F" w:rsidRPr="003049B3">
        <w:rPr>
          <w:rFonts w:cs="Simplified Arabic" w:hint="cs"/>
          <w:sz w:val="24"/>
          <w:szCs w:val="24"/>
          <w:rtl/>
          <w:lang w:val="en-US" w:bidi="ar-TN"/>
        </w:rPr>
        <w:t>س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  <w:r w:rsidR="00081A8F" w:rsidRPr="003049B3">
        <w:rPr>
          <w:rFonts w:cs="Simplified Arabic" w:hint="cs"/>
          <w:sz w:val="24"/>
          <w:szCs w:val="24"/>
          <w:rtl/>
          <w:lang w:val="en-US" w:bidi="ar-TN"/>
        </w:rPr>
        <w:t>الإجراءات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بالفصل 28 </w:t>
      </w:r>
      <w:r w:rsidR="00081A8F" w:rsidRPr="003049B3">
        <w:rPr>
          <w:rFonts w:cs="Simplified Arabic" w:hint="cs"/>
          <w:sz w:val="24"/>
          <w:szCs w:val="24"/>
          <w:rtl/>
          <w:lang w:val="en-US" w:bidi="ar-TN"/>
        </w:rPr>
        <w:t>أعلاه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مرة ثانية في صورة تخلف العضو المخالف عن الرد في مدة </w:t>
      </w:r>
      <w:r w:rsidR="00081A8F" w:rsidRPr="003049B3">
        <w:rPr>
          <w:rFonts w:cs="Simplified Arabic" w:hint="cs"/>
          <w:sz w:val="24"/>
          <w:szCs w:val="24"/>
          <w:rtl/>
          <w:lang w:val="en-US" w:bidi="ar-TN"/>
        </w:rPr>
        <w:t>أقصاها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15 يوما من تاريخ المراسلة .</w:t>
      </w:r>
    </w:p>
    <w:p w:rsidR="00E75710" w:rsidRPr="003049B3" w:rsidRDefault="00E75710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proofErr w:type="gramStart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</w:t>
      </w:r>
      <w:proofErr w:type="gramEnd"/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="00E81923"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30:</w:t>
      </w: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 xml:space="preserve"> 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في جميع الحالات و بعد شهر من تاريخ المراسلة </w:t>
      </w:r>
      <w:r w:rsidR="00081A8F" w:rsidRPr="003049B3">
        <w:rPr>
          <w:rFonts w:cs="Simplified Arabic" w:hint="cs"/>
          <w:sz w:val="24"/>
          <w:szCs w:val="24"/>
          <w:rtl/>
          <w:lang w:val="en-US" w:bidi="ar-TN"/>
        </w:rPr>
        <w:t>الأولى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يقوم مجلس النظام باستدعاء العضو المخالف لاستنطاقه </w:t>
      </w:r>
      <w:r w:rsidR="002F0A81" w:rsidRPr="003049B3">
        <w:rPr>
          <w:rFonts w:cs="Simplified Arabic" w:hint="cs"/>
          <w:sz w:val="24"/>
          <w:szCs w:val="24"/>
          <w:rtl/>
          <w:lang w:val="en-US" w:bidi="ar-TN"/>
        </w:rPr>
        <w:t xml:space="preserve">شفويا و النظر في ملفه للاتخاذ ما يراه </w:t>
      </w:r>
      <w:r w:rsidR="00E81923" w:rsidRPr="003049B3">
        <w:rPr>
          <w:rFonts w:cs="Simplified Arabic" w:hint="cs"/>
          <w:sz w:val="24"/>
          <w:szCs w:val="24"/>
          <w:rtl/>
          <w:lang w:val="en-US" w:bidi="ar-TN"/>
        </w:rPr>
        <w:t>مناسبا.</w:t>
      </w:r>
    </w:p>
    <w:p w:rsidR="002F0A81" w:rsidRPr="003049B3" w:rsidRDefault="002F0A81" w:rsidP="003049B3">
      <w:pPr>
        <w:bidi/>
        <w:spacing w:after="0" w:line="240" w:lineRule="auto"/>
        <w:jc w:val="both"/>
        <w:rPr>
          <w:rFonts w:cs="Simplified Arabic"/>
          <w:sz w:val="24"/>
          <w:szCs w:val="24"/>
          <w:rtl/>
          <w:lang w:val="en-US" w:bidi="ar-TN"/>
        </w:rPr>
      </w:pPr>
      <w:r w:rsidRPr="003049B3">
        <w:rPr>
          <w:rFonts w:cs="Simplified Arabic" w:hint="cs"/>
          <w:b/>
          <w:bCs/>
          <w:sz w:val="24"/>
          <w:szCs w:val="24"/>
          <w:rtl/>
          <w:lang w:val="en-US" w:bidi="ar-TN"/>
        </w:rPr>
        <w:t>الفصل 31 :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يمكن لمجلس النظام </w:t>
      </w:r>
      <w:r w:rsidR="00081A8F" w:rsidRPr="003049B3">
        <w:rPr>
          <w:rFonts w:cs="Simplified Arabic" w:hint="cs"/>
          <w:sz w:val="24"/>
          <w:szCs w:val="24"/>
          <w:rtl/>
          <w:lang w:val="en-US" w:bidi="ar-TN"/>
        </w:rPr>
        <w:t>أن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يضع حدا لنشاط عضو الجمعية الذي خالف مقتضيات الفصل 29 </w:t>
      </w:r>
      <w:r w:rsidR="00081A8F" w:rsidRPr="003049B3">
        <w:rPr>
          <w:rFonts w:cs="Simplified Arabic" w:hint="cs"/>
          <w:sz w:val="24"/>
          <w:szCs w:val="24"/>
          <w:rtl/>
          <w:lang w:val="en-US" w:bidi="ar-TN"/>
        </w:rPr>
        <w:t>أعلاه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و لم يحضر الجلسة </w:t>
      </w:r>
      <w:r w:rsidR="00081A8F" w:rsidRPr="003049B3">
        <w:rPr>
          <w:rFonts w:cs="Simplified Arabic" w:hint="cs"/>
          <w:sz w:val="24"/>
          <w:szCs w:val="24"/>
          <w:rtl/>
          <w:lang w:val="en-US" w:bidi="ar-TN"/>
        </w:rPr>
        <w:t>التأديبية</w:t>
      </w:r>
      <w:r w:rsidRPr="003049B3">
        <w:rPr>
          <w:rFonts w:cs="Simplified Arabic" w:hint="cs"/>
          <w:sz w:val="24"/>
          <w:szCs w:val="24"/>
          <w:rtl/>
          <w:lang w:val="en-US" w:bidi="ar-TN"/>
        </w:rPr>
        <w:t xml:space="preserve"> </w:t>
      </w:r>
    </w:p>
    <w:tbl>
      <w:tblPr>
        <w:tblStyle w:val="Grilledutableau"/>
        <w:tblW w:w="467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4"/>
        <w:gridCol w:w="1417"/>
        <w:gridCol w:w="1418"/>
      </w:tblGrid>
      <w:tr w:rsidR="006E4A3F" w:rsidRPr="003049B3" w:rsidTr="00564970">
        <w:trPr>
          <w:trHeight w:val="478"/>
        </w:trPr>
        <w:tc>
          <w:tcPr>
            <w:tcW w:w="4679" w:type="dxa"/>
            <w:gridSpan w:val="3"/>
          </w:tcPr>
          <w:p w:rsidR="007A7B1C" w:rsidRDefault="002F0A81" w:rsidP="00564970">
            <w:pPr>
              <w:bidi/>
              <w:ind w:left="34"/>
              <w:jc w:val="both"/>
              <w:rPr>
                <w:rFonts w:cs="Simplified Arabic"/>
                <w:sz w:val="24"/>
                <w:szCs w:val="24"/>
                <w:rtl/>
                <w:lang w:val="en-US" w:bidi="ar-TN"/>
              </w:rPr>
            </w:pPr>
            <w:proofErr w:type="gramStart"/>
            <w:r w:rsidRPr="003049B3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TN"/>
              </w:rPr>
              <w:t>الفصل</w:t>
            </w:r>
            <w:proofErr w:type="gramEnd"/>
            <w:r w:rsidR="003049B3" w:rsidRPr="003049B3">
              <w:rPr>
                <w:rFonts w:cs="Simplified Arabic"/>
                <w:b/>
                <w:bCs/>
                <w:sz w:val="24"/>
                <w:szCs w:val="24"/>
                <w:lang w:val="en-US" w:bidi="ar-TN"/>
              </w:rPr>
              <w:t xml:space="preserve"> </w:t>
            </w:r>
            <w:r w:rsidR="00E81923" w:rsidRPr="003049B3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TN"/>
              </w:rPr>
              <w:t>32:</w:t>
            </w:r>
            <w:r w:rsidRPr="003049B3">
              <w:rPr>
                <w:rFonts w:cs="Simplified Arabic" w:hint="cs"/>
                <w:sz w:val="24"/>
                <w:szCs w:val="24"/>
                <w:rtl/>
                <w:lang w:val="en-US" w:bidi="ar-TN"/>
              </w:rPr>
              <w:t xml:space="preserve"> تؤخذ قرارات مجلس النظام </w:t>
            </w:r>
            <w:r w:rsidR="00081A8F" w:rsidRPr="003049B3">
              <w:rPr>
                <w:rFonts w:cs="Simplified Arabic" w:hint="cs"/>
                <w:sz w:val="24"/>
                <w:szCs w:val="24"/>
                <w:rtl/>
                <w:lang w:val="en-US" w:bidi="ar-TN"/>
              </w:rPr>
              <w:t>بأغلبية</w:t>
            </w:r>
            <w:r w:rsidRPr="003049B3">
              <w:rPr>
                <w:rFonts w:cs="Simplified Arabic" w:hint="cs"/>
                <w:sz w:val="24"/>
                <w:szCs w:val="24"/>
                <w:rtl/>
                <w:lang w:val="en-US" w:bidi="ar-TN"/>
              </w:rPr>
              <w:t xml:space="preserve"> </w:t>
            </w:r>
            <w:r w:rsidR="00E81923" w:rsidRPr="003049B3">
              <w:rPr>
                <w:rFonts w:cs="Simplified Arabic" w:hint="cs"/>
                <w:sz w:val="24"/>
                <w:szCs w:val="24"/>
                <w:rtl/>
                <w:lang w:val="en-US" w:bidi="ar-TN"/>
              </w:rPr>
              <w:t>الأصوات.</w:t>
            </w:r>
          </w:p>
          <w:p w:rsidR="00994E52" w:rsidRDefault="00994E52" w:rsidP="00994E52">
            <w:pPr>
              <w:bidi/>
              <w:ind w:left="34"/>
              <w:jc w:val="both"/>
              <w:rPr>
                <w:rFonts w:cs="Simplified Arabic"/>
                <w:sz w:val="24"/>
                <w:szCs w:val="24"/>
                <w:rtl/>
                <w:lang w:val="en-US" w:bidi="ar-TN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الفصل 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TN"/>
              </w:rPr>
              <w:t>33 :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TN"/>
              </w:rPr>
              <w:t xml:space="preserve"> </w:t>
            </w:r>
          </w:p>
          <w:p w:rsidR="00994E52" w:rsidRPr="003049B3" w:rsidRDefault="00994E52" w:rsidP="00994E52">
            <w:pPr>
              <w:bidi/>
              <w:ind w:left="34"/>
              <w:jc w:val="both"/>
              <w:rPr>
                <w:rFonts w:cs="Simplified Arabic"/>
                <w:sz w:val="24"/>
                <w:szCs w:val="24"/>
                <w:rtl/>
                <w:lang w:val="en-US" w:bidi="ar-TN"/>
              </w:rPr>
            </w:pPr>
            <w:r w:rsidRPr="00994E5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TN"/>
              </w:rPr>
              <w:t>أحكام مختلفة</w:t>
            </w:r>
            <w:r>
              <w:rPr>
                <w:rFonts w:cs="Simplified Arabic" w:hint="cs"/>
                <w:sz w:val="24"/>
                <w:szCs w:val="24"/>
                <w:rtl/>
                <w:lang w:val="en-US" w:bidi="ar-TN"/>
              </w:rPr>
              <w:t xml:space="preserve"> : يمكن لمجلس الإدارة اتخاذ ما براه صالحا من التراتيب الداخلية فى المسائل التي لم تضبط بهذا النظام الأساسي شريطة </w:t>
            </w:r>
            <w:r w:rsidR="007B6A27">
              <w:rPr>
                <w:rFonts w:cs="Simplified Arabic" w:hint="cs"/>
                <w:sz w:val="24"/>
                <w:szCs w:val="24"/>
                <w:rtl/>
                <w:lang w:val="en-US" w:bidi="ar-TN"/>
              </w:rPr>
              <w:t>أن</w:t>
            </w:r>
            <w:r>
              <w:rPr>
                <w:rFonts w:cs="Simplified Arabic" w:hint="cs"/>
                <w:sz w:val="24"/>
                <w:szCs w:val="24"/>
                <w:rtl/>
                <w:lang w:val="en-US" w:bidi="ar-TN"/>
              </w:rPr>
              <w:t xml:space="preserve"> تعرض مسبقا على مصادقة الجلسة العامة للجامعة .</w:t>
            </w:r>
          </w:p>
          <w:p w:rsidR="006E4A3F" w:rsidRPr="003049B3" w:rsidRDefault="006E4A3F" w:rsidP="00564970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val="en-US" w:bidi="ar-TN"/>
              </w:rPr>
            </w:pPr>
            <w:r w:rsidRPr="003049B3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TN"/>
              </w:rPr>
              <w:t>الإمضاءات</w:t>
            </w:r>
          </w:p>
        </w:tc>
      </w:tr>
      <w:tr w:rsidR="006E4A3F" w:rsidRPr="003049B3" w:rsidTr="00564970">
        <w:trPr>
          <w:trHeight w:val="408"/>
        </w:trPr>
        <w:tc>
          <w:tcPr>
            <w:tcW w:w="1844" w:type="dxa"/>
          </w:tcPr>
          <w:p w:rsidR="006E4A3F" w:rsidRPr="003049B3" w:rsidRDefault="006E4A3F" w:rsidP="003049B3">
            <w:pPr>
              <w:jc w:val="both"/>
              <w:rPr>
                <w:rFonts w:cs="Simplified Arabic"/>
                <w:b/>
                <w:bCs/>
                <w:sz w:val="24"/>
                <w:szCs w:val="24"/>
                <w:lang w:val="en-US" w:bidi="ar-TN"/>
              </w:rPr>
            </w:pPr>
            <w:r w:rsidRPr="003049B3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TN"/>
              </w:rPr>
              <w:t>الكاتب العام</w:t>
            </w:r>
          </w:p>
        </w:tc>
        <w:tc>
          <w:tcPr>
            <w:tcW w:w="1417" w:type="dxa"/>
          </w:tcPr>
          <w:p w:rsidR="006E4A3F" w:rsidRPr="003049B3" w:rsidRDefault="006E4A3F" w:rsidP="003049B3">
            <w:pPr>
              <w:jc w:val="both"/>
              <w:rPr>
                <w:rFonts w:cs="Simplified Arabic"/>
                <w:b/>
                <w:bCs/>
                <w:sz w:val="24"/>
                <w:szCs w:val="24"/>
                <w:lang w:val="en-US" w:bidi="ar-TN"/>
              </w:rPr>
            </w:pPr>
            <w:r w:rsidRPr="003049B3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TN"/>
              </w:rPr>
              <w:t>نائب الرئيس</w:t>
            </w:r>
          </w:p>
        </w:tc>
        <w:tc>
          <w:tcPr>
            <w:tcW w:w="1418" w:type="dxa"/>
          </w:tcPr>
          <w:p w:rsidR="006E4A3F" w:rsidRPr="003049B3" w:rsidRDefault="006E4A3F" w:rsidP="003049B3">
            <w:pPr>
              <w:ind w:left="860" w:hanging="860"/>
              <w:jc w:val="both"/>
              <w:rPr>
                <w:rFonts w:cs="Simplified Arabic"/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 w:rsidRPr="003049B3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TN"/>
              </w:rPr>
              <w:t>الرئيس</w:t>
            </w:r>
            <w:proofErr w:type="gramEnd"/>
          </w:p>
        </w:tc>
      </w:tr>
    </w:tbl>
    <w:p w:rsidR="002F0A81" w:rsidRPr="003049B3" w:rsidRDefault="002F0A81" w:rsidP="003049B3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  <w:lang w:val="en-US" w:bidi="ar-TN"/>
        </w:rPr>
      </w:pPr>
    </w:p>
    <w:sectPr w:rsidR="002F0A81" w:rsidRPr="003049B3" w:rsidSect="00AD5DCD">
      <w:headerReference w:type="default" r:id="rId8"/>
      <w:pgSz w:w="11906" w:h="16838"/>
      <w:pgMar w:top="1417" w:right="1417" w:bottom="1417" w:left="1417" w:header="708" w:footer="708" w:gutter="0"/>
      <w:cols w:num="2" w:space="709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BEB" w:rsidRDefault="00304BEB" w:rsidP="005A1815">
      <w:pPr>
        <w:spacing w:after="0" w:line="240" w:lineRule="auto"/>
      </w:pPr>
      <w:r>
        <w:separator/>
      </w:r>
    </w:p>
  </w:endnote>
  <w:endnote w:type="continuationSeparator" w:id="0">
    <w:p w:rsidR="00304BEB" w:rsidRDefault="00304BEB" w:rsidP="005A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BEB" w:rsidRDefault="00304BEB" w:rsidP="005A1815">
      <w:pPr>
        <w:spacing w:after="0" w:line="240" w:lineRule="auto"/>
      </w:pPr>
      <w:r>
        <w:separator/>
      </w:r>
    </w:p>
  </w:footnote>
  <w:footnote w:type="continuationSeparator" w:id="0">
    <w:p w:rsidR="00304BEB" w:rsidRDefault="00304BEB" w:rsidP="005A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15" w:rsidRDefault="005A1815" w:rsidP="005A1815">
    <w:pPr>
      <w:pStyle w:val="En-tte"/>
      <w:jc w:val="center"/>
      <w:rPr>
        <w:lang w:bidi="ar-TN"/>
      </w:rPr>
    </w:pPr>
    <w:r>
      <w:rPr>
        <w:rFonts w:hint="cs"/>
        <w:rtl/>
        <w:lang w:bidi="ar-TN"/>
      </w:rPr>
      <w:t>الجامعة التونسية للتنمية و القروض الصغرى</w:t>
    </w:r>
  </w:p>
  <w:p w:rsidR="005A1815" w:rsidRDefault="005A1815" w:rsidP="005A1815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CBD"/>
    <w:multiLevelType w:val="hybridMultilevel"/>
    <w:tmpl w:val="13E80A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7A25"/>
    <w:multiLevelType w:val="hybridMultilevel"/>
    <w:tmpl w:val="860CE7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E62"/>
    <w:multiLevelType w:val="hybridMultilevel"/>
    <w:tmpl w:val="F48067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6708D"/>
    <w:multiLevelType w:val="hybridMultilevel"/>
    <w:tmpl w:val="428A27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36C8E"/>
    <w:multiLevelType w:val="hybridMultilevel"/>
    <w:tmpl w:val="AE1A978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B35A1C"/>
    <w:multiLevelType w:val="hybridMultilevel"/>
    <w:tmpl w:val="538EF212"/>
    <w:lvl w:ilvl="0" w:tplc="040C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3A6D34BB"/>
    <w:multiLevelType w:val="hybridMultilevel"/>
    <w:tmpl w:val="7E0278FE"/>
    <w:lvl w:ilvl="0" w:tplc="066CC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165A2"/>
    <w:multiLevelType w:val="hybridMultilevel"/>
    <w:tmpl w:val="267005CC"/>
    <w:lvl w:ilvl="0" w:tplc="79D457F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96310"/>
    <w:multiLevelType w:val="hybridMultilevel"/>
    <w:tmpl w:val="493025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535"/>
    <w:rsid w:val="00020A02"/>
    <w:rsid w:val="00040519"/>
    <w:rsid w:val="00081A8F"/>
    <w:rsid w:val="000B2F12"/>
    <w:rsid w:val="000D002C"/>
    <w:rsid w:val="001A7B74"/>
    <w:rsid w:val="001A7BF5"/>
    <w:rsid w:val="001C2B74"/>
    <w:rsid w:val="00251E66"/>
    <w:rsid w:val="00275B6E"/>
    <w:rsid w:val="002F0A81"/>
    <w:rsid w:val="003049B3"/>
    <w:rsid w:val="00304BEB"/>
    <w:rsid w:val="00345A0E"/>
    <w:rsid w:val="003A1C1E"/>
    <w:rsid w:val="003D38F1"/>
    <w:rsid w:val="003E3A6E"/>
    <w:rsid w:val="00402535"/>
    <w:rsid w:val="00441E34"/>
    <w:rsid w:val="004610FA"/>
    <w:rsid w:val="004745A8"/>
    <w:rsid w:val="004A1555"/>
    <w:rsid w:val="00564970"/>
    <w:rsid w:val="0059786C"/>
    <w:rsid w:val="005A1815"/>
    <w:rsid w:val="005C0528"/>
    <w:rsid w:val="00604A3D"/>
    <w:rsid w:val="0062036B"/>
    <w:rsid w:val="006408CB"/>
    <w:rsid w:val="006E4A3F"/>
    <w:rsid w:val="006E622E"/>
    <w:rsid w:val="006F13F6"/>
    <w:rsid w:val="00711301"/>
    <w:rsid w:val="007316EE"/>
    <w:rsid w:val="007A7AFF"/>
    <w:rsid w:val="007A7B1C"/>
    <w:rsid w:val="007B6A27"/>
    <w:rsid w:val="007D1A9C"/>
    <w:rsid w:val="007E2A6F"/>
    <w:rsid w:val="007F56F7"/>
    <w:rsid w:val="00816749"/>
    <w:rsid w:val="00862002"/>
    <w:rsid w:val="008635F2"/>
    <w:rsid w:val="0088537E"/>
    <w:rsid w:val="008C3995"/>
    <w:rsid w:val="0095499E"/>
    <w:rsid w:val="00956793"/>
    <w:rsid w:val="00994E52"/>
    <w:rsid w:val="009D1E04"/>
    <w:rsid w:val="009E10E6"/>
    <w:rsid w:val="009F100B"/>
    <w:rsid w:val="00A92BA3"/>
    <w:rsid w:val="00AA59CF"/>
    <w:rsid w:val="00AD5DCD"/>
    <w:rsid w:val="00B3630F"/>
    <w:rsid w:val="00B41482"/>
    <w:rsid w:val="00B45A9D"/>
    <w:rsid w:val="00B926F7"/>
    <w:rsid w:val="00BC1BBE"/>
    <w:rsid w:val="00BE17AE"/>
    <w:rsid w:val="00C25EEE"/>
    <w:rsid w:val="00C96E6F"/>
    <w:rsid w:val="00CE5E10"/>
    <w:rsid w:val="00DB59DB"/>
    <w:rsid w:val="00E024DE"/>
    <w:rsid w:val="00E37FC4"/>
    <w:rsid w:val="00E75710"/>
    <w:rsid w:val="00E81923"/>
    <w:rsid w:val="00EC7D2E"/>
    <w:rsid w:val="00F23B96"/>
    <w:rsid w:val="00F90CFA"/>
    <w:rsid w:val="00FA37BE"/>
    <w:rsid w:val="00FA60F8"/>
    <w:rsid w:val="00FC6367"/>
    <w:rsid w:val="00FE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7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A1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1815"/>
  </w:style>
  <w:style w:type="paragraph" w:styleId="Pieddepage">
    <w:name w:val="footer"/>
    <w:basedOn w:val="Normal"/>
    <w:link w:val="PieddepageCar"/>
    <w:uiPriority w:val="99"/>
    <w:semiHidden/>
    <w:unhideWhenUsed/>
    <w:rsid w:val="005A1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1815"/>
  </w:style>
  <w:style w:type="table" w:styleId="Grilledutableau">
    <w:name w:val="Table Grid"/>
    <w:basedOn w:val="TableauNormal"/>
    <w:uiPriority w:val="59"/>
    <w:rsid w:val="006E4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B3D8-4D63-401C-B82C-D1062911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4</Pages>
  <Words>1468</Words>
  <Characters>8078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22</cp:revision>
  <cp:lastPrinted>2011-11-28T15:29:00Z</cp:lastPrinted>
  <dcterms:created xsi:type="dcterms:W3CDTF">2011-07-19T06:24:00Z</dcterms:created>
  <dcterms:modified xsi:type="dcterms:W3CDTF">2011-11-28T15:30:00Z</dcterms:modified>
</cp:coreProperties>
</file>